
<file path=[Content_Types].xml><?xml version="1.0" encoding="utf-8"?>
<Types xmlns="http://schemas.openxmlformats.org/package/2006/content-types">
  <Default Extension="png" ContentType="image/png"/>
  <Default Extension="bin" ContentType="application/vnd.openxmlformats-officedocument.oleObject"/>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224" w:rsidRDefault="00B12224" w:rsidP="00B12224">
      <w:pPr>
        <w:pStyle w:val="a4"/>
        <w:jc w:val="center"/>
        <w:rPr>
          <w:rFonts w:ascii="Times New Roman" w:hAnsi="Times New Roman"/>
        </w:rPr>
      </w:pPr>
      <w:r w:rsidRPr="00B61DDF">
        <w:rPr>
          <w:rFonts w:ascii="Times New Roman" w:hAnsi="Times New Roman"/>
        </w:rPr>
        <w:object w:dxaOrig="3480" w:dyaOrig="2895">
          <v:rect id="rectole0000000000" o:spid="_x0000_i1025" style="width:72.75pt;height:66.65pt" o:ole="" o:preferrelative="t" stroked="f">
            <v:imagedata r:id="rId5" o:title=""/>
          </v:rect>
          <o:OLEObject Type="Embed" ProgID="StaticMetafile" ShapeID="rectole0000000000" DrawAspect="Content" ObjectID="_1716985712" r:id="rId6"/>
        </w:object>
      </w:r>
    </w:p>
    <w:p w:rsidR="00B12224" w:rsidRDefault="00B12224" w:rsidP="00B12224">
      <w:pPr>
        <w:spacing w:after="0" w:line="240" w:lineRule="auto"/>
        <w:jc w:val="center"/>
        <w:rPr>
          <w:rFonts w:ascii="Times New Roman" w:hAnsi="Times New Roman"/>
        </w:rPr>
      </w:pPr>
    </w:p>
    <w:p w:rsidR="00B12224" w:rsidRDefault="00B12224" w:rsidP="00B12224">
      <w:pPr>
        <w:spacing w:after="0" w:line="240" w:lineRule="auto"/>
        <w:jc w:val="center"/>
        <w:rPr>
          <w:rFonts w:ascii="Times New Roman" w:hAnsi="Times New Roman"/>
        </w:rPr>
      </w:pPr>
      <w:r>
        <w:rPr>
          <w:rFonts w:ascii="Times New Roman" w:hAnsi="Times New Roman"/>
        </w:rPr>
        <w:t>Муниципальное казенное учреждение</w:t>
      </w:r>
    </w:p>
    <w:p w:rsidR="00B12224" w:rsidRDefault="00B12224" w:rsidP="00B12224">
      <w:pPr>
        <w:spacing w:after="0" w:line="240" w:lineRule="auto"/>
        <w:jc w:val="center"/>
        <w:rPr>
          <w:rFonts w:ascii="Times New Roman" w:hAnsi="Times New Roman"/>
        </w:rPr>
      </w:pPr>
      <w:r>
        <w:rPr>
          <w:rFonts w:ascii="Times New Roman" w:hAnsi="Times New Roman"/>
        </w:rPr>
        <w:t>ВИЛЮЙСКОЕ УЛУСНОЕ УПРАВЛЕНИЕ ОБРАЗОВАНИЯ</w:t>
      </w:r>
    </w:p>
    <w:p w:rsidR="00B12224" w:rsidRDefault="00B12224" w:rsidP="00B12224">
      <w:pPr>
        <w:spacing w:after="0" w:line="240" w:lineRule="auto"/>
        <w:jc w:val="center"/>
        <w:rPr>
          <w:rFonts w:ascii="Times New Roman" w:hAnsi="Times New Roman"/>
        </w:rPr>
      </w:pPr>
      <w:r>
        <w:rPr>
          <w:rFonts w:ascii="Times New Roman" w:hAnsi="Times New Roman"/>
        </w:rPr>
        <w:t>муниципального района «Вилюйский улус (район)»</w:t>
      </w:r>
    </w:p>
    <w:p w:rsidR="00B12224" w:rsidRDefault="00B12224" w:rsidP="00B12224">
      <w:pPr>
        <w:spacing w:after="0" w:line="240" w:lineRule="auto"/>
        <w:ind w:right="-107"/>
        <w:jc w:val="center"/>
        <w:rPr>
          <w:rFonts w:ascii="Times New Roman" w:hAnsi="Times New Roman"/>
        </w:rPr>
      </w:pPr>
      <w:r>
        <w:rPr>
          <w:rFonts w:ascii="Times New Roman" w:hAnsi="Times New Roman"/>
        </w:rPr>
        <w:t>678200  г. Вилюйск, ул</w:t>
      </w:r>
      <w:proofErr w:type="gramStart"/>
      <w:r>
        <w:rPr>
          <w:rFonts w:ascii="Times New Roman" w:hAnsi="Times New Roman"/>
        </w:rPr>
        <w:t>.Я</w:t>
      </w:r>
      <w:proofErr w:type="gramEnd"/>
      <w:r>
        <w:rPr>
          <w:rFonts w:ascii="Times New Roman" w:hAnsi="Times New Roman"/>
        </w:rPr>
        <w:t>рославского,6  тел. 41-5-20</w:t>
      </w:r>
      <w:r>
        <w:rPr>
          <w:rFonts w:ascii="Times New Roman" w:hAnsi="Times New Roman"/>
          <w:b/>
          <w:bCs/>
        </w:rPr>
        <w:t xml:space="preserve">, </w:t>
      </w:r>
      <w:r>
        <w:rPr>
          <w:rFonts w:ascii="Times New Roman" w:hAnsi="Times New Roman"/>
        </w:rPr>
        <w:t xml:space="preserve">тел/факс 43-4-08 </w:t>
      </w:r>
      <w:r>
        <w:rPr>
          <w:rFonts w:ascii="Times New Roman" w:hAnsi="Times New Roman"/>
          <w:b/>
          <w:bCs/>
        </w:rPr>
        <w:t>uuovil@gmail.com</w:t>
      </w:r>
      <w:bookmarkStart w:id="0" w:name="_GoBack"/>
      <w:bookmarkEnd w:id="0"/>
    </w:p>
    <w:p w:rsidR="00B12224" w:rsidRDefault="00B12224" w:rsidP="00B12224">
      <w:pPr>
        <w:spacing w:after="0" w:line="240" w:lineRule="auto"/>
        <w:jc w:val="center"/>
        <w:rPr>
          <w:rFonts w:ascii="Times New Roman" w:hAnsi="Times New Roman"/>
        </w:rPr>
      </w:pPr>
      <w:r>
        <w:rPr>
          <w:rFonts w:ascii="Times New Roman" w:hAnsi="Times New Roman"/>
        </w:rPr>
        <w:t>ОКПО 02123854, ОГРН 1021400642042, ИНН/КПП 1410001987/141001001</w:t>
      </w:r>
    </w:p>
    <w:p w:rsidR="00B12224" w:rsidRDefault="00B12224" w:rsidP="00B12224">
      <w:pPr>
        <w:spacing w:after="0"/>
        <w:jc w:val="center"/>
        <w:rPr>
          <w:rFonts w:ascii="Times New Roman" w:hAnsi="Times New Roman"/>
          <w:lang w:eastAsia="ru-RU"/>
        </w:rPr>
      </w:pPr>
    </w:p>
    <w:p w:rsidR="00B12224" w:rsidRDefault="00B12224" w:rsidP="00B12224">
      <w:pPr>
        <w:spacing w:after="0" w:line="240" w:lineRule="auto"/>
        <w:contextualSpacing/>
        <w:rPr>
          <w:rFonts w:ascii="Times New Roman" w:hAnsi="Times New Roman"/>
          <w:sz w:val="24"/>
          <w:szCs w:val="24"/>
        </w:rPr>
      </w:pPr>
    </w:p>
    <w:p w:rsidR="00B12224" w:rsidRDefault="00B12224" w:rsidP="00B12224">
      <w:pPr>
        <w:spacing w:after="0" w:line="240" w:lineRule="auto"/>
        <w:contextualSpacing/>
        <w:rPr>
          <w:rFonts w:ascii="Times New Roman" w:hAnsi="Times New Roman"/>
          <w:sz w:val="24"/>
          <w:szCs w:val="24"/>
        </w:rPr>
      </w:pPr>
    </w:p>
    <w:p w:rsidR="00B12224" w:rsidRDefault="00B12224" w:rsidP="00B12224">
      <w:pPr>
        <w:spacing w:after="0" w:line="240" w:lineRule="auto"/>
        <w:contextualSpacing/>
        <w:rPr>
          <w:rFonts w:ascii="Times New Roman" w:hAnsi="Times New Roman"/>
          <w:sz w:val="24"/>
          <w:szCs w:val="24"/>
        </w:rPr>
      </w:pPr>
    </w:p>
    <w:p w:rsidR="00B12224" w:rsidRPr="00B12224" w:rsidRDefault="00B12224" w:rsidP="00B12224">
      <w:pPr>
        <w:spacing w:after="0" w:line="240" w:lineRule="auto"/>
        <w:ind w:left="1070"/>
        <w:contextualSpacing/>
        <w:rPr>
          <w:rFonts w:ascii="Times New Roman" w:hAnsi="Times New Roman"/>
          <w:sz w:val="24"/>
          <w:szCs w:val="24"/>
        </w:rPr>
      </w:pPr>
    </w:p>
    <w:p w:rsidR="00B12224" w:rsidRDefault="00B12224" w:rsidP="00B1222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Итоги первичной диагностики</w:t>
      </w:r>
    </w:p>
    <w:p w:rsidR="00B12224" w:rsidRDefault="00B12224" w:rsidP="00B1222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адаптации  первоклассников 202</w:t>
      </w:r>
      <w:r w:rsidRPr="007E18B1">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г. (осень) </w:t>
      </w:r>
    </w:p>
    <w:p w:rsidR="00B12224" w:rsidRDefault="00B12224" w:rsidP="00B12224">
      <w:pPr>
        <w:spacing w:after="0" w:line="240" w:lineRule="auto"/>
        <w:ind w:left="1070"/>
        <w:contextualSpacing/>
        <w:rPr>
          <w:rFonts w:ascii="Times New Roman" w:hAnsi="Times New Roman"/>
          <w:sz w:val="24"/>
          <w:szCs w:val="24"/>
        </w:rPr>
      </w:pPr>
    </w:p>
    <w:p w:rsidR="00B12224" w:rsidRDefault="00B12224" w:rsidP="00B12224">
      <w:pPr>
        <w:spacing w:after="0" w:line="240" w:lineRule="auto"/>
        <w:ind w:left="1070"/>
        <w:contextualSpacing/>
        <w:rPr>
          <w:rFonts w:ascii="Times New Roman" w:hAnsi="Times New Roman"/>
          <w:sz w:val="24"/>
          <w:szCs w:val="24"/>
        </w:rPr>
      </w:pPr>
    </w:p>
    <w:p w:rsidR="00B12224" w:rsidRDefault="00B12224" w:rsidP="00B12224">
      <w:pPr>
        <w:spacing w:after="0" w:line="240" w:lineRule="auto"/>
        <w:ind w:left="1070"/>
        <w:contextualSpacing/>
        <w:rPr>
          <w:rFonts w:ascii="Times New Roman" w:hAnsi="Times New Roman"/>
          <w:sz w:val="24"/>
          <w:szCs w:val="24"/>
        </w:rPr>
      </w:pPr>
    </w:p>
    <w:p w:rsidR="00B12224" w:rsidRDefault="00B12224" w:rsidP="00B12224">
      <w:pPr>
        <w:numPr>
          <w:ilvl w:val="0"/>
          <w:numId w:val="1"/>
        </w:numPr>
        <w:spacing w:after="0" w:line="240" w:lineRule="auto"/>
        <w:contextualSpacing/>
        <w:rPr>
          <w:rFonts w:ascii="Times New Roman" w:hAnsi="Times New Roman"/>
          <w:sz w:val="24"/>
          <w:szCs w:val="24"/>
        </w:rPr>
      </w:pPr>
      <w:r>
        <w:rPr>
          <w:rFonts w:ascii="Times New Roman" w:hAnsi="Times New Roman"/>
          <w:sz w:val="24"/>
          <w:szCs w:val="24"/>
        </w:rPr>
        <w:t>Особенности адаптации (опросник Л. Ковалевой)</w:t>
      </w:r>
    </w:p>
    <w:p w:rsidR="00B12224" w:rsidRDefault="00B12224" w:rsidP="00B1222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 определение уровня адаптации.</w:t>
      </w:r>
    </w:p>
    <w:p w:rsidR="00B12224" w:rsidRDefault="00B12224" w:rsidP="00B12224"/>
    <w:p w:rsidR="00B12224" w:rsidRDefault="00B12224" w:rsidP="00B12224">
      <w:r>
        <w:rPr>
          <w:noProof/>
          <w:lang w:eastAsia="ru-RU"/>
        </w:rPr>
        <w:drawing>
          <wp:inline distT="0" distB="0" distL="0" distR="0">
            <wp:extent cx="5535295" cy="164401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D1054" w:rsidRPr="00A41EB0" w:rsidRDefault="00DD1054" w:rsidP="00DD1054">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определения готовности детей  к обучению в школе  и для выявления признаков дезадаптации среди первоклассников проведена диагностическая работа в период с октября по ноябрь, по итогам исследований дезадаптации не выявилось.</w:t>
      </w:r>
    </w:p>
    <w:p w:rsidR="00B12224" w:rsidRPr="0079070E" w:rsidRDefault="00B12224" w:rsidP="00B12224">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Адаптацию прошли </w:t>
      </w:r>
      <w:r w:rsidRPr="00B12224">
        <w:rPr>
          <w:rFonts w:ascii="Times New Roman" w:eastAsia="Times New Roman" w:hAnsi="Times New Roman"/>
          <w:sz w:val="24"/>
          <w:szCs w:val="24"/>
          <w:lang w:eastAsia="ru-RU"/>
        </w:rPr>
        <w:t>398</w:t>
      </w:r>
      <w:r>
        <w:rPr>
          <w:rFonts w:ascii="Times New Roman" w:eastAsia="Times New Roman" w:hAnsi="Times New Roman"/>
          <w:sz w:val="24"/>
          <w:szCs w:val="24"/>
          <w:lang w:eastAsia="ru-RU"/>
        </w:rPr>
        <w:t xml:space="preserve"> детей из 4</w:t>
      </w:r>
      <w:r w:rsidRPr="00B12224">
        <w:rPr>
          <w:rFonts w:ascii="Times New Roman" w:eastAsia="Times New Roman" w:hAnsi="Times New Roman"/>
          <w:sz w:val="24"/>
          <w:szCs w:val="24"/>
          <w:lang w:eastAsia="ru-RU"/>
        </w:rPr>
        <w:t xml:space="preserve">31 </w:t>
      </w:r>
      <w:r>
        <w:rPr>
          <w:rFonts w:ascii="Times New Roman" w:eastAsia="Times New Roman" w:hAnsi="Times New Roman"/>
          <w:sz w:val="24"/>
          <w:szCs w:val="24"/>
          <w:lang w:eastAsia="ru-RU"/>
        </w:rPr>
        <w:t>обучающихся, из них  мальчики</w:t>
      </w:r>
      <w:r w:rsidRPr="00B12224">
        <w:rPr>
          <w:rFonts w:ascii="Times New Roman" w:eastAsia="Times New Roman" w:hAnsi="Times New Roman"/>
          <w:sz w:val="24"/>
          <w:szCs w:val="24"/>
          <w:lang w:eastAsia="ru-RU"/>
        </w:rPr>
        <w:t xml:space="preserve"> 242</w:t>
      </w:r>
      <w:r>
        <w:rPr>
          <w:rFonts w:ascii="Times New Roman" w:eastAsia="Times New Roman" w:hAnsi="Times New Roman"/>
          <w:sz w:val="24"/>
          <w:szCs w:val="24"/>
          <w:lang w:eastAsia="ru-RU"/>
        </w:rPr>
        <w:t xml:space="preserve"> , девочки</w:t>
      </w:r>
      <w:r w:rsidRPr="00B12224">
        <w:rPr>
          <w:rFonts w:ascii="Times New Roman" w:eastAsia="Times New Roman" w:hAnsi="Times New Roman"/>
          <w:sz w:val="24"/>
          <w:szCs w:val="24"/>
          <w:lang w:eastAsia="ru-RU"/>
        </w:rPr>
        <w:t xml:space="preserve"> 156</w:t>
      </w:r>
      <w:r>
        <w:rPr>
          <w:rFonts w:ascii="Times New Roman" w:eastAsia="Times New Roman" w:hAnsi="Times New Roman"/>
          <w:sz w:val="24"/>
          <w:szCs w:val="24"/>
          <w:lang w:eastAsia="ru-RU"/>
        </w:rPr>
        <w:t xml:space="preserve">. Высокая адаптация у мальчиков </w:t>
      </w:r>
      <w:r w:rsidRPr="00B12224">
        <w:rPr>
          <w:rFonts w:ascii="Times New Roman" w:eastAsia="Times New Roman" w:hAnsi="Times New Roman"/>
          <w:sz w:val="24"/>
          <w:szCs w:val="24"/>
          <w:lang w:eastAsia="ru-RU"/>
        </w:rPr>
        <w:t>78</w:t>
      </w:r>
      <w:r>
        <w:rPr>
          <w:rFonts w:ascii="Times New Roman" w:eastAsia="Times New Roman" w:hAnsi="Times New Roman"/>
          <w:sz w:val="24"/>
          <w:szCs w:val="24"/>
          <w:lang w:eastAsia="ru-RU"/>
        </w:rPr>
        <w:t>(</w:t>
      </w:r>
      <w:r w:rsidR="00C81A10" w:rsidRPr="00C81A10">
        <w:rPr>
          <w:rFonts w:ascii="Times New Roman" w:eastAsia="Times New Roman" w:hAnsi="Times New Roman"/>
          <w:sz w:val="24"/>
          <w:szCs w:val="24"/>
          <w:lang w:eastAsia="ru-RU"/>
        </w:rPr>
        <w:t>32</w:t>
      </w:r>
      <w:r>
        <w:rPr>
          <w:rFonts w:ascii="Times New Roman" w:eastAsia="Times New Roman" w:hAnsi="Times New Roman"/>
          <w:sz w:val="24"/>
          <w:szCs w:val="24"/>
          <w:lang w:eastAsia="ru-RU"/>
        </w:rPr>
        <w:t xml:space="preserve">%), а у девочек </w:t>
      </w:r>
      <w:r w:rsidRPr="00B12224">
        <w:rPr>
          <w:rFonts w:ascii="Times New Roman" w:eastAsia="Times New Roman" w:hAnsi="Times New Roman"/>
          <w:sz w:val="24"/>
          <w:szCs w:val="24"/>
          <w:lang w:eastAsia="ru-RU"/>
        </w:rPr>
        <w:t>91</w:t>
      </w:r>
      <w:r>
        <w:rPr>
          <w:rFonts w:ascii="Times New Roman" w:eastAsia="Times New Roman" w:hAnsi="Times New Roman"/>
          <w:sz w:val="24"/>
          <w:szCs w:val="24"/>
          <w:lang w:eastAsia="ru-RU"/>
        </w:rPr>
        <w:t>(</w:t>
      </w:r>
      <w:r w:rsidR="0079070E" w:rsidRPr="0079070E">
        <w:rPr>
          <w:rFonts w:ascii="Times New Roman" w:eastAsia="Times New Roman" w:hAnsi="Times New Roman"/>
          <w:sz w:val="24"/>
          <w:szCs w:val="24"/>
          <w:lang w:eastAsia="ru-RU"/>
        </w:rPr>
        <w:t>58</w:t>
      </w:r>
      <w:r>
        <w:rPr>
          <w:rFonts w:ascii="Times New Roman" w:eastAsia="Times New Roman" w:hAnsi="Times New Roman"/>
          <w:sz w:val="24"/>
          <w:szCs w:val="24"/>
          <w:lang w:eastAsia="ru-RU"/>
        </w:rPr>
        <w:t>%). Средняя степень мальчики –</w:t>
      </w:r>
      <w:r w:rsidRPr="00265298">
        <w:rPr>
          <w:rFonts w:ascii="Times New Roman" w:eastAsia="Times New Roman" w:hAnsi="Times New Roman"/>
          <w:sz w:val="24"/>
          <w:szCs w:val="24"/>
          <w:lang w:eastAsia="ru-RU"/>
        </w:rPr>
        <w:t>118</w:t>
      </w:r>
      <w:r>
        <w:rPr>
          <w:rFonts w:ascii="Times New Roman" w:eastAsia="Times New Roman" w:hAnsi="Times New Roman"/>
          <w:sz w:val="24"/>
          <w:szCs w:val="24"/>
          <w:lang w:eastAsia="ru-RU"/>
        </w:rPr>
        <w:t>(</w:t>
      </w:r>
      <w:r w:rsidR="00C81A10" w:rsidRPr="00C81A10">
        <w:rPr>
          <w:rFonts w:ascii="Times New Roman" w:eastAsia="Times New Roman" w:hAnsi="Times New Roman"/>
          <w:sz w:val="24"/>
          <w:szCs w:val="24"/>
          <w:lang w:eastAsia="ru-RU"/>
        </w:rPr>
        <w:t>48</w:t>
      </w:r>
      <w:r w:rsidR="0079070E">
        <w:rPr>
          <w:rFonts w:ascii="Times New Roman" w:eastAsia="Times New Roman" w:hAnsi="Times New Roman"/>
          <w:sz w:val="24"/>
          <w:szCs w:val="24"/>
          <w:lang w:eastAsia="ru-RU"/>
        </w:rPr>
        <w:t>%), девочки –65(</w:t>
      </w:r>
      <w:r w:rsidR="0079070E" w:rsidRPr="0079070E">
        <w:rPr>
          <w:rFonts w:ascii="Times New Roman" w:eastAsia="Times New Roman" w:hAnsi="Times New Roman"/>
          <w:sz w:val="24"/>
          <w:szCs w:val="24"/>
          <w:lang w:eastAsia="ru-RU"/>
        </w:rPr>
        <w:t>41</w:t>
      </w:r>
      <w:r>
        <w:rPr>
          <w:rFonts w:ascii="Times New Roman" w:eastAsia="Times New Roman" w:hAnsi="Times New Roman"/>
          <w:sz w:val="24"/>
          <w:szCs w:val="24"/>
          <w:lang w:eastAsia="ru-RU"/>
        </w:rPr>
        <w:t>%). Низкая степень мальчики</w:t>
      </w:r>
      <w:r w:rsidR="000E515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265298">
        <w:rPr>
          <w:rFonts w:ascii="Times New Roman" w:eastAsia="Times New Roman" w:hAnsi="Times New Roman"/>
          <w:sz w:val="24"/>
          <w:szCs w:val="24"/>
          <w:lang w:eastAsia="ru-RU"/>
        </w:rPr>
        <w:t>46</w:t>
      </w:r>
      <w:r>
        <w:rPr>
          <w:rFonts w:ascii="Times New Roman" w:eastAsia="Times New Roman" w:hAnsi="Times New Roman"/>
          <w:sz w:val="24"/>
          <w:szCs w:val="24"/>
          <w:lang w:eastAsia="ru-RU"/>
        </w:rPr>
        <w:t>(</w:t>
      </w:r>
      <w:r w:rsidR="00C81A10" w:rsidRPr="0079070E">
        <w:rPr>
          <w:rFonts w:ascii="Times New Roman" w:eastAsia="Times New Roman" w:hAnsi="Times New Roman"/>
          <w:sz w:val="24"/>
          <w:szCs w:val="24"/>
          <w:lang w:eastAsia="ru-RU"/>
        </w:rPr>
        <w:t>19</w:t>
      </w:r>
      <w:r w:rsidR="0079070E">
        <w:rPr>
          <w:rFonts w:ascii="Times New Roman" w:eastAsia="Times New Roman" w:hAnsi="Times New Roman"/>
          <w:sz w:val="24"/>
          <w:szCs w:val="24"/>
          <w:lang w:eastAsia="ru-RU"/>
        </w:rPr>
        <w:t>%), девочки 18(</w:t>
      </w:r>
      <w:r w:rsidR="0079070E" w:rsidRPr="007E18B1">
        <w:rPr>
          <w:rFonts w:ascii="Times New Roman" w:eastAsia="Times New Roman" w:hAnsi="Times New Roman"/>
          <w:sz w:val="24"/>
          <w:szCs w:val="24"/>
          <w:lang w:eastAsia="ru-RU"/>
        </w:rPr>
        <w:t>11</w:t>
      </w:r>
      <w:r>
        <w:rPr>
          <w:rFonts w:ascii="Times New Roman" w:eastAsia="Times New Roman" w:hAnsi="Times New Roman"/>
          <w:sz w:val="24"/>
          <w:szCs w:val="24"/>
          <w:lang w:eastAsia="ru-RU"/>
        </w:rPr>
        <w:t xml:space="preserve">%). Дезадаптация- </w:t>
      </w:r>
      <w:r w:rsidR="0079070E" w:rsidRPr="0079070E">
        <w:rPr>
          <w:rFonts w:ascii="Times New Roman" w:eastAsia="Times New Roman" w:hAnsi="Times New Roman"/>
          <w:sz w:val="24"/>
          <w:szCs w:val="24"/>
          <w:lang w:eastAsia="ru-RU"/>
        </w:rPr>
        <w:t>0</w:t>
      </w:r>
    </w:p>
    <w:p w:rsidR="00B12224" w:rsidRDefault="00B12224" w:rsidP="00B12224">
      <w:pPr>
        <w:spacing w:after="0" w:line="240" w:lineRule="auto"/>
        <w:jc w:val="center"/>
        <w:rPr>
          <w:rFonts w:ascii="Times New Roman" w:eastAsia="Times New Roman" w:hAnsi="Times New Roman"/>
          <w:sz w:val="24"/>
          <w:szCs w:val="24"/>
          <w:lang w:eastAsia="ru-RU"/>
        </w:rPr>
      </w:pPr>
    </w:p>
    <w:p w:rsidR="00D82632" w:rsidRDefault="00D82632" w:rsidP="00B12224">
      <w:pPr>
        <w:spacing w:after="0" w:line="240" w:lineRule="auto"/>
        <w:jc w:val="center"/>
        <w:rPr>
          <w:rFonts w:ascii="Times New Roman" w:eastAsia="Times New Roman" w:hAnsi="Times New Roman"/>
          <w:sz w:val="24"/>
          <w:szCs w:val="24"/>
          <w:lang w:eastAsia="ru-RU"/>
        </w:rPr>
      </w:pPr>
    </w:p>
    <w:p w:rsidR="00D82632" w:rsidRDefault="00D82632" w:rsidP="00B12224">
      <w:pPr>
        <w:spacing w:after="0" w:line="240" w:lineRule="auto"/>
        <w:jc w:val="center"/>
        <w:rPr>
          <w:rFonts w:ascii="Times New Roman" w:eastAsia="Times New Roman" w:hAnsi="Times New Roman"/>
          <w:sz w:val="24"/>
          <w:szCs w:val="24"/>
          <w:lang w:eastAsia="ru-RU"/>
        </w:rPr>
      </w:pPr>
    </w:p>
    <w:p w:rsidR="00D82632" w:rsidRDefault="00D82632" w:rsidP="00B12224">
      <w:pPr>
        <w:spacing w:after="0" w:line="240" w:lineRule="auto"/>
        <w:jc w:val="center"/>
        <w:rPr>
          <w:rFonts w:ascii="Times New Roman" w:eastAsia="Times New Roman" w:hAnsi="Times New Roman"/>
          <w:sz w:val="24"/>
          <w:szCs w:val="24"/>
          <w:lang w:eastAsia="ru-RU"/>
        </w:rPr>
      </w:pPr>
    </w:p>
    <w:p w:rsidR="00D82632" w:rsidRDefault="00D82632" w:rsidP="00B12224">
      <w:pPr>
        <w:spacing w:after="0" w:line="240" w:lineRule="auto"/>
        <w:jc w:val="center"/>
        <w:rPr>
          <w:rFonts w:ascii="Times New Roman" w:eastAsia="Times New Roman" w:hAnsi="Times New Roman"/>
          <w:sz w:val="24"/>
          <w:szCs w:val="24"/>
          <w:lang w:eastAsia="ru-RU"/>
        </w:rPr>
      </w:pPr>
    </w:p>
    <w:p w:rsidR="00D82632" w:rsidRDefault="00D82632" w:rsidP="00B12224">
      <w:pPr>
        <w:spacing w:after="0" w:line="240" w:lineRule="auto"/>
        <w:jc w:val="center"/>
        <w:rPr>
          <w:rFonts w:ascii="Times New Roman" w:eastAsia="Times New Roman" w:hAnsi="Times New Roman"/>
          <w:sz w:val="24"/>
          <w:szCs w:val="24"/>
          <w:lang w:eastAsia="ru-RU"/>
        </w:rPr>
      </w:pPr>
    </w:p>
    <w:p w:rsidR="00D82632" w:rsidRDefault="00D82632" w:rsidP="00B12224">
      <w:pPr>
        <w:spacing w:after="0" w:line="240" w:lineRule="auto"/>
        <w:jc w:val="center"/>
        <w:rPr>
          <w:rFonts w:ascii="Times New Roman" w:eastAsia="Times New Roman" w:hAnsi="Times New Roman"/>
          <w:sz w:val="24"/>
          <w:szCs w:val="24"/>
          <w:lang w:eastAsia="ru-RU"/>
        </w:rPr>
      </w:pPr>
    </w:p>
    <w:p w:rsidR="00D82632" w:rsidRDefault="00D82632" w:rsidP="00B12224">
      <w:pPr>
        <w:spacing w:after="0" w:line="240" w:lineRule="auto"/>
        <w:jc w:val="center"/>
        <w:rPr>
          <w:rFonts w:ascii="Times New Roman" w:eastAsia="Times New Roman" w:hAnsi="Times New Roman"/>
          <w:sz w:val="24"/>
          <w:szCs w:val="24"/>
          <w:lang w:eastAsia="ru-RU"/>
        </w:rPr>
      </w:pPr>
    </w:p>
    <w:p w:rsidR="00D82632" w:rsidRDefault="00D82632" w:rsidP="00B12224">
      <w:pPr>
        <w:spacing w:after="0" w:line="240" w:lineRule="auto"/>
        <w:jc w:val="center"/>
        <w:rPr>
          <w:rFonts w:ascii="Times New Roman" w:eastAsia="Times New Roman" w:hAnsi="Times New Roman"/>
          <w:sz w:val="24"/>
          <w:szCs w:val="24"/>
          <w:lang w:eastAsia="ru-RU"/>
        </w:rPr>
      </w:pPr>
    </w:p>
    <w:p w:rsidR="00D82632" w:rsidRDefault="00D82632" w:rsidP="00B12224">
      <w:pPr>
        <w:spacing w:after="0" w:line="240" w:lineRule="auto"/>
        <w:jc w:val="center"/>
        <w:rPr>
          <w:rFonts w:ascii="Times New Roman" w:eastAsia="Times New Roman" w:hAnsi="Times New Roman"/>
          <w:sz w:val="24"/>
          <w:szCs w:val="24"/>
          <w:lang w:eastAsia="ru-RU"/>
        </w:rPr>
      </w:pPr>
    </w:p>
    <w:p w:rsidR="00D82632" w:rsidRDefault="00D82632" w:rsidP="00B12224">
      <w:pPr>
        <w:spacing w:after="0" w:line="240" w:lineRule="auto"/>
        <w:jc w:val="center"/>
        <w:rPr>
          <w:rFonts w:ascii="Times New Roman" w:eastAsia="Times New Roman" w:hAnsi="Times New Roman"/>
          <w:sz w:val="24"/>
          <w:szCs w:val="24"/>
          <w:lang w:eastAsia="ru-RU"/>
        </w:rPr>
      </w:pPr>
    </w:p>
    <w:p w:rsidR="00D82632" w:rsidRDefault="00D82632" w:rsidP="00B12224">
      <w:pPr>
        <w:spacing w:after="0" w:line="240" w:lineRule="auto"/>
        <w:jc w:val="center"/>
        <w:rPr>
          <w:rFonts w:ascii="Times New Roman" w:eastAsia="Times New Roman" w:hAnsi="Times New Roman"/>
          <w:sz w:val="24"/>
          <w:szCs w:val="24"/>
          <w:lang w:eastAsia="ru-RU"/>
        </w:rPr>
      </w:pPr>
    </w:p>
    <w:p w:rsidR="00B12224" w:rsidRDefault="00B12224" w:rsidP="00B12224">
      <w:pPr>
        <w:spacing w:after="0" w:line="240" w:lineRule="auto"/>
        <w:jc w:val="center"/>
        <w:rPr>
          <w:rFonts w:ascii="Times New Roman" w:eastAsia="Times New Roman" w:hAnsi="Times New Roman"/>
          <w:sz w:val="24"/>
          <w:szCs w:val="24"/>
          <w:lang w:eastAsia="ru-RU"/>
        </w:rPr>
      </w:pPr>
    </w:p>
    <w:p w:rsidR="00B12224" w:rsidRDefault="00B12224" w:rsidP="00B12224">
      <w:pPr>
        <w:spacing w:after="0" w:line="240" w:lineRule="auto"/>
        <w:jc w:val="center"/>
        <w:rPr>
          <w:rFonts w:ascii="Times New Roman" w:eastAsia="Times New Roman" w:hAnsi="Times New Roman"/>
          <w:sz w:val="24"/>
          <w:szCs w:val="24"/>
          <w:lang w:eastAsia="ru-RU"/>
        </w:rPr>
      </w:pPr>
    </w:p>
    <w:p w:rsidR="00B12224" w:rsidRDefault="00B12224" w:rsidP="00B1222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Адаптация пятиклассников по итогам первичной диагностики (осень)</w:t>
      </w:r>
    </w:p>
    <w:p w:rsidR="00B12224" w:rsidRDefault="00B12224" w:rsidP="00B12224">
      <w:pPr>
        <w:spacing w:after="0" w:line="240" w:lineRule="auto"/>
        <w:rPr>
          <w:rFonts w:ascii="Times New Roman" w:eastAsia="Times New Roman" w:hAnsi="Times New Roman"/>
          <w:sz w:val="24"/>
          <w:szCs w:val="24"/>
          <w:lang w:eastAsia="ru-RU"/>
        </w:rPr>
      </w:pPr>
    </w:p>
    <w:p w:rsidR="00B12224" w:rsidRDefault="00A41EB0" w:rsidP="00B12224">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 по улусу на 2021</w:t>
      </w:r>
      <w:r w:rsidR="00B12224">
        <w:rPr>
          <w:rFonts w:ascii="Times New Roman" w:eastAsia="Times New Roman" w:hAnsi="Times New Roman"/>
          <w:sz w:val="24"/>
          <w:szCs w:val="24"/>
          <w:lang w:eastAsia="ru-RU"/>
        </w:rPr>
        <w:t>-2</w:t>
      </w:r>
      <w:r>
        <w:rPr>
          <w:rFonts w:ascii="Times New Roman" w:eastAsia="Times New Roman" w:hAnsi="Times New Roman"/>
          <w:sz w:val="24"/>
          <w:szCs w:val="24"/>
          <w:lang w:eastAsia="ru-RU"/>
        </w:rPr>
        <w:t>2 учебный год 430</w:t>
      </w:r>
      <w:r w:rsidR="00B12224">
        <w:rPr>
          <w:rFonts w:ascii="Times New Roman" w:eastAsia="Times New Roman" w:hAnsi="Times New Roman"/>
          <w:sz w:val="24"/>
          <w:szCs w:val="24"/>
          <w:lang w:eastAsia="ru-RU"/>
        </w:rPr>
        <w:t xml:space="preserve"> пятиклассников, из них приняли учас</w:t>
      </w:r>
      <w:r w:rsidR="000753BB">
        <w:rPr>
          <w:rFonts w:ascii="Times New Roman" w:eastAsia="Times New Roman" w:hAnsi="Times New Roman"/>
          <w:sz w:val="24"/>
          <w:szCs w:val="24"/>
          <w:lang w:eastAsia="ru-RU"/>
        </w:rPr>
        <w:t>тие в первичной диагностике  401</w:t>
      </w:r>
      <w:r w:rsidR="00B12224">
        <w:rPr>
          <w:rFonts w:ascii="Times New Roman" w:eastAsia="Times New Roman" w:hAnsi="Times New Roman"/>
          <w:sz w:val="24"/>
          <w:szCs w:val="24"/>
          <w:lang w:eastAsia="ru-RU"/>
        </w:rPr>
        <w:t xml:space="preserve"> обучающихс</w:t>
      </w:r>
      <w:r w:rsidR="007E18B1">
        <w:rPr>
          <w:rFonts w:ascii="Times New Roman" w:eastAsia="Times New Roman" w:hAnsi="Times New Roman"/>
          <w:sz w:val="24"/>
          <w:szCs w:val="24"/>
          <w:lang w:eastAsia="ru-RU"/>
        </w:rPr>
        <w:t xml:space="preserve">я, из них испытывают трудности </w:t>
      </w:r>
      <w:r w:rsidR="007E18B1" w:rsidRPr="007E18B1">
        <w:rPr>
          <w:rFonts w:ascii="Times New Roman" w:eastAsia="Times New Roman" w:hAnsi="Times New Roman"/>
          <w:sz w:val="24"/>
          <w:szCs w:val="24"/>
          <w:lang w:eastAsia="ru-RU"/>
        </w:rPr>
        <w:t>4</w:t>
      </w:r>
      <w:r w:rsidR="00B12224">
        <w:rPr>
          <w:rFonts w:ascii="Times New Roman" w:eastAsia="Times New Roman" w:hAnsi="Times New Roman"/>
          <w:sz w:val="24"/>
          <w:szCs w:val="24"/>
          <w:lang w:eastAsia="ru-RU"/>
        </w:rPr>
        <w:t>(</w:t>
      </w:r>
      <w:r w:rsidR="007E18B1">
        <w:rPr>
          <w:rFonts w:ascii="Times New Roman" w:eastAsia="Times New Roman" w:hAnsi="Times New Roman"/>
          <w:sz w:val="24"/>
          <w:szCs w:val="24"/>
          <w:lang w:eastAsia="ru-RU"/>
        </w:rPr>
        <w:t>9</w:t>
      </w:r>
      <w:r w:rsidR="00B12224">
        <w:rPr>
          <w:rFonts w:ascii="Times New Roman" w:eastAsia="Times New Roman" w:hAnsi="Times New Roman"/>
          <w:sz w:val="24"/>
          <w:szCs w:val="24"/>
          <w:lang w:eastAsia="ru-RU"/>
        </w:rPr>
        <w:t>%), не испытывают трудности 39</w:t>
      </w:r>
      <w:r w:rsidR="007E18B1" w:rsidRPr="007E18B1">
        <w:rPr>
          <w:rFonts w:ascii="Times New Roman" w:eastAsia="Times New Roman" w:hAnsi="Times New Roman"/>
          <w:sz w:val="24"/>
          <w:szCs w:val="24"/>
          <w:lang w:eastAsia="ru-RU"/>
        </w:rPr>
        <w:t>7</w:t>
      </w:r>
      <w:r w:rsidR="007E18B1">
        <w:rPr>
          <w:rFonts w:ascii="Times New Roman" w:eastAsia="Times New Roman" w:hAnsi="Times New Roman"/>
          <w:sz w:val="24"/>
          <w:szCs w:val="24"/>
          <w:lang w:eastAsia="ru-RU"/>
        </w:rPr>
        <w:t xml:space="preserve"> (</w:t>
      </w:r>
      <w:r w:rsidR="007E18B1" w:rsidRPr="007E18B1">
        <w:rPr>
          <w:rFonts w:ascii="Times New Roman" w:eastAsia="Times New Roman" w:hAnsi="Times New Roman"/>
          <w:sz w:val="24"/>
          <w:szCs w:val="24"/>
          <w:lang w:eastAsia="ru-RU"/>
        </w:rPr>
        <w:t>99</w:t>
      </w:r>
      <w:r w:rsidR="00B12224">
        <w:rPr>
          <w:rFonts w:ascii="Times New Roman" w:eastAsia="Times New Roman" w:hAnsi="Times New Roman"/>
          <w:sz w:val="24"/>
          <w:szCs w:val="24"/>
          <w:lang w:eastAsia="ru-RU"/>
        </w:rPr>
        <w:t xml:space="preserve">%). </w:t>
      </w:r>
    </w:p>
    <w:p w:rsidR="00B12224" w:rsidRDefault="00B12224" w:rsidP="00B12224">
      <w:pPr>
        <w:spacing w:after="0" w:line="240" w:lineRule="auto"/>
        <w:rPr>
          <w:rFonts w:ascii="Times New Roman" w:eastAsia="Times New Roman" w:hAnsi="Times New Roman"/>
          <w:sz w:val="24"/>
          <w:szCs w:val="24"/>
          <w:lang w:eastAsia="ru-RU"/>
        </w:rPr>
      </w:pPr>
    </w:p>
    <w:p w:rsidR="00B12224" w:rsidRDefault="00B12224" w:rsidP="00B12224">
      <w:pPr>
        <w:spacing w:after="0" w:line="240" w:lineRule="auto"/>
        <w:jc w:val="both"/>
        <w:rPr>
          <w:rFonts w:ascii="Times New Roman" w:eastAsia="Times New Roman" w:hAnsi="Times New Roman"/>
          <w:sz w:val="24"/>
          <w:szCs w:val="24"/>
          <w:lang w:eastAsia="ru-RU"/>
        </w:rPr>
      </w:pPr>
      <w:r>
        <w:rPr>
          <w:noProof/>
          <w:lang w:eastAsia="ru-RU"/>
        </w:rPr>
        <w:drawing>
          <wp:inline distT="0" distB="0" distL="0" distR="0">
            <wp:extent cx="4669155" cy="1381125"/>
            <wp:effectExtent l="0" t="0" r="0" b="0"/>
            <wp:docPr id="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12224" w:rsidRDefault="00B12224" w:rsidP="00B12224">
      <w:pPr>
        <w:pStyle w:val="a3"/>
        <w:shd w:val="clear" w:color="auto" w:fill="FFFFFF"/>
        <w:spacing w:before="0" w:beforeAutospacing="0" w:after="0" w:afterAutospacing="0" w:line="310" w:lineRule="atLeast"/>
        <w:rPr>
          <w:color w:val="000000"/>
        </w:rPr>
      </w:pPr>
    </w:p>
    <w:p w:rsidR="00B12224" w:rsidRDefault="00B12224" w:rsidP="00B12224">
      <w:pPr>
        <w:pStyle w:val="a3"/>
        <w:shd w:val="clear" w:color="auto" w:fill="FFFFFF"/>
        <w:spacing w:before="0" w:beforeAutospacing="0" w:after="0" w:afterAutospacing="0" w:line="310" w:lineRule="atLeast"/>
        <w:ind w:firstLine="567"/>
        <w:jc w:val="both"/>
        <w:rPr>
          <w:rFonts w:ascii="Arial" w:hAnsi="Arial" w:cs="Arial"/>
          <w:color w:val="000000"/>
          <w:sz w:val="22"/>
          <w:szCs w:val="22"/>
        </w:rPr>
      </w:pPr>
      <w:r>
        <w:rPr>
          <w:color w:val="000000"/>
        </w:rPr>
        <w:t>На основании данных проведенной диагностики в целом выявлен уровень хорошей школьной мотивации учащихся 5 класса. Однако, затруднять адаптацию детей к средней школе может как рассогласованность требования разных педагогов, так и то, что учителя средней школы часто не делают различий между пятиклассниками и другими учащимися средней школы, предъявляя ко всем одинаковые требования. Трудности у пятиклассников может вызывать и необходимость на каждом уроке приспособиться к своеобразному темпу, особенностям речи, стилю преподавания каждого учителя.</w:t>
      </w:r>
    </w:p>
    <w:p w:rsidR="00B12224" w:rsidRDefault="00B12224" w:rsidP="00B12224">
      <w:pPr>
        <w:pStyle w:val="a3"/>
        <w:shd w:val="clear" w:color="auto" w:fill="FFFFFF"/>
        <w:spacing w:before="0" w:beforeAutospacing="0" w:after="0" w:afterAutospacing="0" w:line="310" w:lineRule="atLeast"/>
        <w:ind w:firstLine="567"/>
        <w:jc w:val="both"/>
        <w:rPr>
          <w:rFonts w:ascii="Arial" w:hAnsi="Arial" w:cs="Arial"/>
          <w:color w:val="000000"/>
          <w:sz w:val="22"/>
          <w:szCs w:val="22"/>
        </w:rPr>
      </w:pPr>
      <w:r>
        <w:rPr>
          <w:color w:val="000000"/>
        </w:rPr>
        <w:t xml:space="preserve">Причины несформированности учебной мотивации характеризуется признаками: имея нормальное интеллектуальное развитие, не хочет учиться, отрицательно относится к процессу обучения; не хочет посещать школу; игровые мотивы преобладают </w:t>
      </w:r>
      <w:proofErr w:type="gramStart"/>
      <w:r>
        <w:rPr>
          <w:color w:val="000000"/>
        </w:rPr>
        <w:t>над</w:t>
      </w:r>
      <w:proofErr w:type="gramEnd"/>
      <w:r>
        <w:rPr>
          <w:color w:val="000000"/>
        </w:rPr>
        <w:t xml:space="preserve"> учебными. Пути и способы помочь ученику преодолеть эти причины - формировать учебные интересы через игровые формы обучения, коррекцию стиля семейного воспитания.</w:t>
      </w:r>
    </w:p>
    <w:p w:rsidR="00B12224" w:rsidRDefault="00B12224" w:rsidP="00B12224">
      <w:pPr>
        <w:pStyle w:val="a3"/>
        <w:shd w:val="clear" w:color="auto" w:fill="FFFFFF"/>
        <w:spacing w:before="0" w:beforeAutospacing="0" w:after="0" w:afterAutospacing="0" w:line="310" w:lineRule="atLeast"/>
        <w:ind w:firstLine="567"/>
        <w:jc w:val="both"/>
        <w:rPr>
          <w:rFonts w:ascii="Arial" w:hAnsi="Arial" w:cs="Arial"/>
          <w:color w:val="000000"/>
          <w:sz w:val="22"/>
          <w:szCs w:val="22"/>
        </w:rPr>
      </w:pPr>
      <w:r>
        <w:rPr>
          <w:color w:val="000000"/>
        </w:rPr>
        <w:t>Несформированность элементов и навыков учебной деятельности характеризуется низкой успеваемостью по многим предметам, невнимательность, неорганизованность, заучивание без предварительной логической обработки материала, выполнение упражнений без предварительного изучения условия, соответствующих правил, использование случайных примеров. Устранением этих причин является обучение приемам учебной деятельности, замена неправильных способов работы правильными.</w:t>
      </w:r>
    </w:p>
    <w:p w:rsidR="00B12224" w:rsidRDefault="00B12224" w:rsidP="00B12224">
      <w:pPr>
        <w:pStyle w:val="a3"/>
        <w:shd w:val="clear" w:color="auto" w:fill="FFFFFF"/>
        <w:spacing w:before="0" w:beforeAutospacing="0" w:after="0" w:afterAutospacing="0" w:line="310" w:lineRule="atLeast"/>
        <w:ind w:firstLine="567"/>
        <w:jc w:val="both"/>
        <w:rPr>
          <w:rFonts w:ascii="Arial" w:hAnsi="Arial" w:cs="Arial"/>
          <w:color w:val="000000"/>
          <w:sz w:val="22"/>
          <w:szCs w:val="22"/>
        </w:rPr>
      </w:pPr>
      <w:r>
        <w:rPr>
          <w:color w:val="000000"/>
        </w:rPr>
        <w:t>Отсутствие мотивации достижения успеха на фоне достаточно высокого уровня познавательных способностей, предпочитает не браться за решение трудных проблем, всегда выбирает более легкие задачи, не участвует в соревнованиях, неуверенность в собственных силах сочетается с высокой тревожностью, низкой самооценкой. Пути и способы устранения этих причин - формировать устойчивую мотивацию достижения успеха через эмоционально-положительное подкрепление успешной деятельности, повышения уровня притязаний и самооценки, коррекцию тревожности.</w:t>
      </w:r>
    </w:p>
    <w:p w:rsidR="00B12224" w:rsidRDefault="00B12224" w:rsidP="00B12224">
      <w:pPr>
        <w:pStyle w:val="a3"/>
        <w:shd w:val="clear" w:color="auto" w:fill="FFFFFF"/>
        <w:spacing w:before="0" w:beforeAutospacing="0" w:after="0" w:afterAutospacing="0" w:line="310" w:lineRule="atLeast"/>
        <w:ind w:firstLine="567"/>
        <w:jc w:val="both"/>
        <w:rPr>
          <w:rFonts w:ascii="Arial" w:hAnsi="Arial" w:cs="Arial"/>
          <w:color w:val="000000"/>
          <w:sz w:val="22"/>
          <w:szCs w:val="22"/>
        </w:rPr>
      </w:pPr>
      <w:proofErr w:type="gramStart"/>
      <w:r>
        <w:rPr>
          <w:color w:val="000000"/>
        </w:rPr>
        <w:t>Кроме того, обучение в средних классах школы связанно с определенной деиндивидуализацией, обезличиванием подхода педагога к школьнику.</w:t>
      </w:r>
      <w:proofErr w:type="gramEnd"/>
      <w:r>
        <w:rPr>
          <w:color w:val="000000"/>
        </w:rPr>
        <w:t xml:space="preserve"> У некоторых пятиклассников возникает ощущение одиночества, того, что никому из взрослых в школе они не нужны.</w:t>
      </w:r>
    </w:p>
    <w:p w:rsidR="00B12224" w:rsidRDefault="00B12224" w:rsidP="00B12224">
      <w:pPr>
        <w:pStyle w:val="a3"/>
        <w:shd w:val="clear" w:color="auto" w:fill="FFFFFF"/>
        <w:spacing w:before="0" w:beforeAutospacing="0" w:after="0" w:afterAutospacing="0" w:line="310" w:lineRule="atLeast"/>
        <w:ind w:firstLine="567"/>
        <w:jc w:val="both"/>
        <w:rPr>
          <w:rFonts w:ascii="Arial" w:hAnsi="Arial" w:cs="Arial"/>
          <w:color w:val="000000"/>
          <w:sz w:val="22"/>
          <w:szCs w:val="22"/>
        </w:rPr>
      </w:pPr>
      <w:r>
        <w:rPr>
          <w:color w:val="000000"/>
        </w:rPr>
        <w:t>Отсюда повышенная зависимость определенной части детей от взрослых, «прилипчивость» к классному руководителю, плач, капризы, интерес к книгам для маленьких детей.</w:t>
      </w:r>
    </w:p>
    <w:p w:rsidR="00B12224" w:rsidRDefault="00B12224" w:rsidP="00B12224">
      <w:pPr>
        <w:pStyle w:val="a3"/>
        <w:shd w:val="clear" w:color="auto" w:fill="FFFFFF"/>
        <w:spacing w:before="0" w:beforeAutospacing="0" w:after="0" w:afterAutospacing="0" w:line="310" w:lineRule="atLeast"/>
        <w:ind w:firstLine="567"/>
        <w:jc w:val="both"/>
        <w:rPr>
          <w:rFonts w:ascii="Arial" w:hAnsi="Arial" w:cs="Arial"/>
          <w:color w:val="000000"/>
          <w:sz w:val="22"/>
          <w:szCs w:val="22"/>
        </w:rPr>
      </w:pPr>
      <w:r>
        <w:rPr>
          <w:color w:val="000000"/>
        </w:rPr>
        <w:lastRenderedPageBreak/>
        <w:t>Характерными признаками дезадаптации являются отсутствие интереса к предмету, страх перед учителем. Ученик знает материал, но боится отвечать на уроке, низкая успеваемость по предмету; занятие посторонними делами во время урока, негативные реакции на замечания; поиск предлога для привлечения внимания учителя; возможны прогулы уроков.</w:t>
      </w:r>
    </w:p>
    <w:p w:rsidR="00B12224" w:rsidRDefault="00B12224" w:rsidP="00B12224">
      <w:pPr>
        <w:spacing w:after="0" w:line="240" w:lineRule="auto"/>
        <w:jc w:val="both"/>
        <w:rPr>
          <w:rFonts w:ascii="Times New Roman" w:eastAsia="Times New Roman" w:hAnsi="Times New Roman"/>
          <w:sz w:val="24"/>
          <w:szCs w:val="24"/>
          <w:lang w:eastAsia="ru-RU"/>
        </w:rPr>
      </w:pPr>
      <w:r>
        <w:rPr>
          <w:rFonts w:ascii="Times New Roman" w:hAnsi="Times New Roman"/>
          <w:b/>
          <w:bCs/>
          <w:color w:val="000000"/>
          <w:sz w:val="24"/>
          <w:szCs w:val="24"/>
          <w:shd w:val="clear" w:color="auto" w:fill="FFFFFF"/>
        </w:rPr>
        <w:t>Рекомендации учителям:</w:t>
      </w:r>
    </w:p>
    <w:p w:rsidR="00B12224" w:rsidRDefault="00B12224" w:rsidP="00B12224">
      <w:pPr>
        <w:pStyle w:val="a3"/>
        <w:numPr>
          <w:ilvl w:val="0"/>
          <w:numId w:val="3"/>
        </w:numPr>
        <w:shd w:val="clear" w:color="auto" w:fill="FFFFFF"/>
        <w:spacing w:before="0" w:beforeAutospacing="0" w:after="0" w:afterAutospacing="0" w:line="310" w:lineRule="atLeast"/>
        <w:ind w:left="0" w:firstLine="0"/>
        <w:jc w:val="both"/>
        <w:rPr>
          <w:color w:val="000000"/>
        </w:rPr>
      </w:pPr>
      <w:r>
        <w:rPr>
          <w:color w:val="000000"/>
        </w:rPr>
        <w:t>При работе с учениками необходимо помнить, что любой ответ у доски, повышенное внимание, приводит их  в состояние стресса. Поэтому нужно стараться создать на уроке максимально безопасную с психологической точки зрения атмосферу взаимоуважения: пресекать попытки унижения, давления, насмешек со стороны одноклассников, способствовать повышению самооценки и уверенности в себе путём поощрения и подчёркивания положительных моментов в работе.</w:t>
      </w:r>
    </w:p>
    <w:p w:rsidR="00B12224" w:rsidRDefault="00B12224" w:rsidP="00B12224">
      <w:pPr>
        <w:pStyle w:val="a3"/>
        <w:numPr>
          <w:ilvl w:val="0"/>
          <w:numId w:val="3"/>
        </w:numPr>
        <w:shd w:val="clear" w:color="auto" w:fill="FFFFFF"/>
        <w:spacing w:before="0" w:beforeAutospacing="0" w:after="0" w:afterAutospacing="0" w:line="310" w:lineRule="atLeast"/>
        <w:ind w:left="0" w:firstLine="0"/>
        <w:jc w:val="both"/>
        <w:rPr>
          <w:color w:val="000000"/>
        </w:rPr>
      </w:pPr>
      <w:r>
        <w:rPr>
          <w:color w:val="000000"/>
        </w:rPr>
        <w:t>Очень важно наладить доверительные отношения, использовать индивидуальные беседы с целью коррекции излишней тревожности и страха самовыражения.</w:t>
      </w:r>
    </w:p>
    <w:p w:rsidR="00B12224" w:rsidRDefault="00B12224" w:rsidP="00B12224">
      <w:pPr>
        <w:pStyle w:val="a3"/>
        <w:numPr>
          <w:ilvl w:val="0"/>
          <w:numId w:val="3"/>
        </w:numPr>
        <w:shd w:val="clear" w:color="auto" w:fill="FFFFFF"/>
        <w:spacing w:before="0" w:beforeAutospacing="0" w:after="0" w:afterAutospacing="0" w:line="310" w:lineRule="atLeast"/>
        <w:ind w:left="0" w:firstLine="0"/>
        <w:jc w:val="both"/>
        <w:rPr>
          <w:color w:val="000000"/>
        </w:rPr>
      </w:pPr>
      <w:r>
        <w:rPr>
          <w:color w:val="000000"/>
        </w:rPr>
        <w:t>Обсуждение с педагогами индивидуальных особенностей школьников:</w:t>
      </w:r>
    </w:p>
    <w:p w:rsidR="00B12224" w:rsidRDefault="00B12224" w:rsidP="00B12224">
      <w:pPr>
        <w:pStyle w:val="a3"/>
        <w:numPr>
          <w:ilvl w:val="0"/>
          <w:numId w:val="3"/>
        </w:numPr>
        <w:shd w:val="clear" w:color="auto" w:fill="FFFFFF"/>
        <w:spacing w:before="0" w:beforeAutospacing="0" w:after="0" w:afterAutospacing="0" w:line="310" w:lineRule="atLeast"/>
        <w:ind w:left="0" w:firstLine="0"/>
        <w:jc w:val="both"/>
        <w:rPr>
          <w:color w:val="000000"/>
        </w:rPr>
      </w:pPr>
      <w:r>
        <w:rPr>
          <w:color w:val="000000"/>
        </w:rPr>
        <w:t>Наблюдение за</w:t>
      </w:r>
      <w:r w:rsidR="006A24B6">
        <w:rPr>
          <w:color w:val="000000"/>
        </w:rPr>
        <w:t xml:space="preserve"> протеканием адаптации в течение</w:t>
      </w:r>
      <w:r>
        <w:rPr>
          <w:color w:val="000000"/>
        </w:rPr>
        <w:t xml:space="preserve"> 2 четверти.</w:t>
      </w:r>
    </w:p>
    <w:p w:rsidR="00B12224" w:rsidRDefault="00B12224" w:rsidP="00B12224">
      <w:pPr>
        <w:pStyle w:val="a3"/>
        <w:numPr>
          <w:ilvl w:val="0"/>
          <w:numId w:val="3"/>
        </w:numPr>
        <w:shd w:val="clear" w:color="auto" w:fill="FFFFFF"/>
        <w:spacing w:before="0" w:beforeAutospacing="0" w:after="0" w:afterAutospacing="0" w:line="310" w:lineRule="atLeast"/>
        <w:ind w:left="0" w:firstLine="0"/>
        <w:jc w:val="both"/>
        <w:rPr>
          <w:color w:val="000000"/>
        </w:rPr>
      </w:pPr>
      <w:r>
        <w:rPr>
          <w:color w:val="000000"/>
        </w:rPr>
        <w:t xml:space="preserve">Проведение консультаций и бесед с родителями и детьми </w:t>
      </w:r>
      <w:proofErr w:type="gramStart"/>
      <w:r>
        <w:rPr>
          <w:color w:val="000000"/>
        </w:rPr>
        <w:t>имеющие</w:t>
      </w:r>
      <w:proofErr w:type="gramEnd"/>
      <w:r>
        <w:rPr>
          <w:color w:val="000000"/>
        </w:rPr>
        <w:t xml:space="preserve"> низкую школьную мотивацию.</w:t>
      </w:r>
    </w:p>
    <w:p w:rsidR="00B12224" w:rsidRDefault="00B12224" w:rsidP="00B12224">
      <w:pPr>
        <w:pStyle w:val="a3"/>
        <w:shd w:val="clear" w:color="auto" w:fill="FFFFFF"/>
        <w:spacing w:before="0" w:beforeAutospacing="0" w:after="0" w:afterAutospacing="0" w:line="310" w:lineRule="atLeast"/>
        <w:rPr>
          <w:rFonts w:ascii="Arial" w:hAnsi="Arial" w:cs="Arial"/>
          <w:color w:val="000000"/>
          <w:sz w:val="22"/>
          <w:szCs w:val="22"/>
        </w:rPr>
      </w:pPr>
      <w:r>
        <w:rPr>
          <w:b/>
          <w:bCs/>
          <w:color w:val="000000"/>
        </w:rPr>
        <w:t>Родителям рекомендуется:</w:t>
      </w:r>
    </w:p>
    <w:p w:rsidR="00B12224" w:rsidRDefault="00B12224" w:rsidP="00B12224">
      <w:pPr>
        <w:pStyle w:val="a3"/>
        <w:numPr>
          <w:ilvl w:val="0"/>
          <w:numId w:val="4"/>
        </w:numPr>
        <w:shd w:val="clear" w:color="auto" w:fill="FFFFFF"/>
        <w:spacing w:before="0" w:beforeAutospacing="0" w:after="0" w:afterAutospacing="0" w:line="310" w:lineRule="atLeast"/>
        <w:ind w:left="0" w:firstLine="0"/>
        <w:jc w:val="both"/>
        <w:rPr>
          <w:rFonts w:ascii="Arial" w:hAnsi="Arial" w:cs="Arial"/>
          <w:color w:val="000000"/>
          <w:sz w:val="22"/>
          <w:szCs w:val="22"/>
        </w:rPr>
      </w:pPr>
      <w:r>
        <w:rPr>
          <w:color w:val="000000"/>
        </w:rPr>
        <w:t>По возможности чаще устраивать совместные праздники, спортивные вместе с семьёй совершать просто прогулки на воздухе, игры, т.п.</w:t>
      </w:r>
    </w:p>
    <w:p w:rsidR="00B12224" w:rsidRDefault="00B12224" w:rsidP="00B12224">
      <w:pPr>
        <w:pStyle w:val="a3"/>
        <w:numPr>
          <w:ilvl w:val="0"/>
          <w:numId w:val="4"/>
        </w:numPr>
        <w:shd w:val="clear" w:color="auto" w:fill="FFFFFF"/>
        <w:spacing w:before="0" w:beforeAutospacing="0" w:after="0" w:afterAutospacing="0" w:line="310" w:lineRule="atLeast"/>
        <w:ind w:left="0" w:firstLine="0"/>
        <w:jc w:val="both"/>
        <w:rPr>
          <w:rFonts w:ascii="Arial" w:hAnsi="Arial" w:cs="Arial"/>
          <w:color w:val="000000"/>
          <w:sz w:val="22"/>
          <w:szCs w:val="22"/>
        </w:rPr>
      </w:pPr>
      <w:r>
        <w:rPr>
          <w:color w:val="000000"/>
        </w:rPr>
        <w:t>Чаще разговаривать с детьми, интересоваться школьной жизнью, стимулировать ребенка к выражению своих переживаний.</w:t>
      </w:r>
    </w:p>
    <w:p w:rsidR="00B12224" w:rsidRDefault="00B12224" w:rsidP="00B12224">
      <w:pPr>
        <w:pStyle w:val="a3"/>
        <w:numPr>
          <w:ilvl w:val="0"/>
          <w:numId w:val="4"/>
        </w:numPr>
        <w:shd w:val="clear" w:color="auto" w:fill="FFFFFF"/>
        <w:spacing w:before="0" w:beforeAutospacing="0" w:after="0" w:afterAutospacing="0" w:line="310" w:lineRule="atLeast"/>
        <w:ind w:left="0" w:firstLine="0"/>
        <w:jc w:val="both"/>
        <w:rPr>
          <w:rFonts w:ascii="Arial" w:hAnsi="Arial" w:cs="Arial"/>
          <w:color w:val="000000"/>
          <w:sz w:val="22"/>
          <w:szCs w:val="22"/>
        </w:rPr>
      </w:pPr>
      <w:r>
        <w:rPr>
          <w:color w:val="000000"/>
        </w:rPr>
        <w:t>Всячески поддерживать ребенка, стараться избегать резких категоричных высказываний.</w:t>
      </w:r>
    </w:p>
    <w:p w:rsidR="00B12224" w:rsidRDefault="00B12224" w:rsidP="00B12224">
      <w:pPr>
        <w:jc w:val="both"/>
        <w:rPr>
          <w:rFonts w:ascii="Times New Roman" w:eastAsia="Times New Roman" w:hAnsi="Times New Roman"/>
          <w:sz w:val="24"/>
          <w:szCs w:val="24"/>
          <w:lang w:eastAsia="ru-RU"/>
        </w:rPr>
      </w:pPr>
    </w:p>
    <w:p w:rsidR="00B12224" w:rsidRDefault="00B12224" w:rsidP="00B12224">
      <w:pPr>
        <w:rPr>
          <w:rFonts w:ascii="Times New Roman" w:eastAsia="Times New Roman" w:hAnsi="Times New Roman"/>
          <w:sz w:val="24"/>
          <w:szCs w:val="24"/>
          <w:lang w:eastAsia="ru-RU"/>
        </w:rPr>
      </w:pPr>
    </w:p>
    <w:p w:rsidR="00B12224" w:rsidRDefault="00B12224" w:rsidP="00B12224">
      <w:pPr>
        <w:rPr>
          <w:rFonts w:ascii="Times New Roman" w:eastAsia="Times New Roman" w:hAnsi="Times New Roman"/>
          <w:sz w:val="24"/>
          <w:szCs w:val="24"/>
          <w:lang w:eastAsia="ru-RU"/>
        </w:rPr>
      </w:pPr>
    </w:p>
    <w:p w:rsidR="00B12224" w:rsidRDefault="00B12224" w:rsidP="00B12224">
      <w:pPr>
        <w:rPr>
          <w:rFonts w:ascii="Times New Roman" w:eastAsia="Times New Roman" w:hAnsi="Times New Roman"/>
          <w:sz w:val="24"/>
          <w:szCs w:val="24"/>
          <w:lang w:eastAsia="ru-RU"/>
        </w:rPr>
      </w:pPr>
    </w:p>
    <w:p w:rsidR="00B12224" w:rsidRDefault="00B12224" w:rsidP="00B12224">
      <w:pPr>
        <w:rPr>
          <w:rFonts w:ascii="Times New Roman" w:eastAsia="Times New Roman" w:hAnsi="Times New Roman"/>
          <w:sz w:val="24"/>
          <w:szCs w:val="24"/>
          <w:lang w:eastAsia="ru-RU"/>
        </w:rPr>
      </w:pPr>
    </w:p>
    <w:p w:rsidR="00B12224" w:rsidRDefault="00B12224" w:rsidP="00B12224">
      <w:pPr>
        <w:rPr>
          <w:rFonts w:ascii="Times New Roman" w:eastAsia="Times New Roman" w:hAnsi="Times New Roman"/>
          <w:sz w:val="24"/>
          <w:szCs w:val="24"/>
          <w:lang w:eastAsia="ru-RU"/>
        </w:rPr>
      </w:pPr>
    </w:p>
    <w:p w:rsidR="00B12224" w:rsidRDefault="00B12224" w:rsidP="00B12224">
      <w:pPr>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Исп</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етрова М.А.</w:t>
      </w:r>
    </w:p>
    <w:p w:rsidR="00DC51F2" w:rsidRDefault="00DC51F2"/>
    <w:sectPr w:rsidR="00DC51F2" w:rsidSect="00D82632">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F25CC"/>
    <w:multiLevelType w:val="hybridMultilevel"/>
    <w:tmpl w:val="456CC61E"/>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BA75AE5"/>
    <w:multiLevelType w:val="multilevel"/>
    <w:tmpl w:val="9B882B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B5C7178"/>
    <w:multiLevelType w:val="hybridMultilevel"/>
    <w:tmpl w:val="6470A918"/>
    <w:lvl w:ilvl="0" w:tplc="6DE0A924">
      <w:start w:val="1"/>
      <w:numFmt w:val="decimal"/>
      <w:lvlText w:val="%1."/>
      <w:lvlJc w:val="left"/>
      <w:pPr>
        <w:ind w:left="1070"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nsid w:val="7C20368C"/>
    <w:multiLevelType w:val="multilevel"/>
    <w:tmpl w:val="C966F7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B12224"/>
    <w:rsid w:val="000753BB"/>
    <w:rsid w:val="000E5150"/>
    <w:rsid w:val="001353A2"/>
    <w:rsid w:val="00253E79"/>
    <w:rsid w:val="00265298"/>
    <w:rsid w:val="004924FC"/>
    <w:rsid w:val="0050130D"/>
    <w:rsid w:val="006A24B6"/>
    <w:rsid w:val="0079070E"/>
    <w:rsid w:val="007E18B1"/>
    <w:rsid w:val="008C708E"/>
    <w:rsid w:val="0094083D"/>
    <w:rsid w:val="00A41EB0"/>
    <w:rsid w:val="00B12224"/>
    <w:rsid w:val="00B27497"/>
    <w:rsid w:val="00B61DDF"/>
    <w:rsid w:val="00C81A10"/>
    <w:rsid w:val="00D82632"/>
    <w:rsid w:val="00DC51F2"/>
    <w:rsid w:val="00DD10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22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222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B12224"/>
    <w:pPr>
      <w:spacing w:after="0" w:line="240" w:lineRule="auto"/>
    </w:pPr>
    <w:rPr>
      <w:rFonts w:ascii="Calibri" w:eastAsia="Calibri" w:hAnsi="Calibri" w:cs="Times New Roman"/>
    </w:rPr>
  </w:style>
  <w:style w:type="paragraph" w:styleId="a5">
    <w:name w:val="List Paragraph"/>
    <w:basedOn w:val="a"/>
    <w:uiPriority w:val="34"/>
    <w:qFormat/>
    <w:rsid w:val="00B12224"/>
    <w:pPr>
      <w:ind w:left="720"/>
      <w:contextualSpacing/>
    </w:pPr>
    <w:rPr>
      <w:rFonts w:asciiTheme="minorHAnsi" w:eastAsiaTheme="minorHAnsi" w:hAnsiTheme="minorHAnsi" w:cstheme="minorBidi"/>
    </w:rPr>
  </w:style>
  <w:style w:type="paragraph" w:styleId="a6">
    <w:name w:val="Balloon Text"/>
    <w:basedOn w:val="a"/>
    <w:link w:val="a7"/>
    <w:uiPriority w:val="99"/>
    <w:semiHidden/>
    <w:unhideWhenUsed/>
    <w:rsid w:val="00B122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222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206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7.6123008150935104E-2"/>
          <c:y val="4.3714488295069333E-2"/>
          <c:w val="0.80590147827009684"/>
          <c:h val="0.8095932409058878"/>
        </c:manualLayout>
      </c:layout>
      <c:bar3DChart>
        <c:barDir val="col"/>
        <c:grouping val="clustered"/>
        <c:ser>
          <c:idx val="0"/>
          <c:order val="0"/>
          <c:tx>
            <c:strRef>
              <c:f>Лист1!$B$1</c:f>
              <c:strCache>
                <c:ptCount val="1"/>
                <c:pt idx="0">
                  <c:v>Мальчики</c:v>
                </c:pt>
              </c:strCache>
            </c:strRef>
          </c:tx>
          <c:dLbls>
            <c:txPr>
              <a:bodyPr/>
              <a:lstStyle/>
              <a:p>
                <a:pPr>
                  <a:defRPr sz="1000"/>
                </a:pPr>
                <a:endParaRPr lang="ru-RU"/>
              </a:p>
            </c:txPr>
            <c:showVal val="1"/>
          </c:dLbls>
          <c:cat>
            <c:strRef>
              <c:f>Лист1!$A$2:$A$5</c:f>
              <c:strCache>
                <c:ptCount val="4"/>
                <c:pt idx="0">
                  <c:v>Адаптация</c:v>
                </c:pt>
                <c:pt idx="1">
                  <c:v>Средняя степень</c:v>
                </c:pt>
                <c:pt idx="2">
                  <c:v>Низкая степень</c:v>
                </c:pt>
                <c:pt idx="3">
                  <c:v>Дезадаптация</c:v>
                </c:pt>
              </c:strCache>
            </c:strRef>
          </c:cat>
          <c:val>
            <c:numRef>
              <c:f>Лист1!$B$2:$B$5</c:f>
              <c:numCache>
                <c:formatCode>0.00%</c:formatCode>
                <c:ptCount val="4"/>
                <c:pt idx="0" formatCode="0%">
                  <c:v>0.32000000000000034</c:v>
                </c:pt>
                <c:pt idx="1">
                  <c:v>0.48000000000000026</c:v>
                </c:pt>
                <c:pt idx="2" formatCode="0%">
                  <c:v>0.19</c:v>
                </c:pt>
                <c:pt idx="3" formatCode="General">
                  <c:v>0</c:v>
                </c:pt>
              </c:numCache>
            </c:numRef>
          </c:val>
        </c:ser>
        <c:ser>
          <c:idx val="1"/>
          <c:order val="1"/>
          <c:tx>
            <c:strRef>
              <c:f>Лист1!$C$1</c:f>
              <c:strCache>
                <c:ptCount val="1"/>
                <c:pt idx="0">
                  <c:v>Девочки</c:v>
                </c:pt>
              </c:strCache>
            </c:strRef>
          </c:tx>
          <c:dLbls>
            <c:txPr>
              <a:bodyPr/>
              <a:lstStyle/>
              <a:p>
                <a:pPr>
                  <a:defRPr sz="1000"/>
                </a:pPr>
                <a:endParaRPr lang="ru-RU"/>
              </a:p>
            </c:txPr>
            <c:showVal val="1"/>
          </c:dLbls>
          <c:cat>
            <c:strRef>
              <c:f>Лист1!$A$2:$A$5</c:f>
              <c:strCache>
                <c:ptCount val="4"/>
                <c:pt idx="0">
                  <c:v>Адаптация</c:v>
                </c:pt>
                <c:pt idx="1">
                  <c:v>Средняя степень</c:v>
                </c:pt>
                <c:pt idx="2">
                  <c:v>Низкая степень</c:v>
                </c:pt>
                <c:pt idx="3">
                  <c:v>Дезадаптация</c:v>
                </c:pt>
              </c:strCache>
            </c:strRef>
          </c:cat>
          <c:val>
            <c:numRef>
              <c:f>Лист1!$C$2:$C$5</c:f>
              <c:numCache>
                <c:formatCode>0.00%</c:formatCode>
                <c:ptCount val="4"/>
                <c:pt idx="0">
                  <c:v>0.58000000000000007</c:v>
                </c:pt>
                <c:pt idx="1">
                  <c:v>0.41000000000000025</c:v>
                </c:pt>
                <c:pt idx="2">
                  <c:v>0.11</c:v>
                </c:pt>
                <c:pt idx="3" formatCode="General">
                  <c:v>0</c:v>
                </c:pt>
              </c:numCache>
            </c:numRef>
          </c:val>
        </c:ser>
        <c:shape val="cylinder"/>
        <c:axId val="100797440"/>
        <c:axId val="100970880"/>
        <c:axId val="0"/>
      </c:bar3DChart>
      <c:catAx>
        <c:axId val="100797440"/>
        <c:scaling>
          <c:orientation val="minMax"/>
        </c:scaling>
        <c:axPos val="b"/>
        <c:tickLblPos val="nextTo"/>
        <c:crossAx val="100970880"/>
        <c:crosses val="autoZero"/>
        <c:auto val="1"/>
        <c:lblAlgn val="ctr"/>
        <c:lblOffset val="100"/>
      </c:catAx>
      <c:valAx>
        <c:axId val="100970880"/>
        <c:scaling>
          <c:orientation val="minMax"/>
        </c:scaling>
        <c:axPos val="l"/>
        <c:majorGridlines/>
        <c:numFmt formatCode="0%" sourceLinked="1"/>
        <c:tickLblPos val="nextTo"/>
        <c:crossAx val="100797440"/>
        <c:crosses val="autoZero"/>
        <c:crossBetween val="between"/>
      </c:val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Испытывающие трудности</c:v>
                </c:pt>
              </c:strCache>
            </c:strRef>
          </c:tx>
          <c:dLbls>
            <c:showVal val="1"/>
          </c:dLbls>
          <c:cat>
            <c:numRef>
              <c:f>Лист1!$A$2</c:f>
              <c:numCache>
                <c:formatCode>General</c:formatCode>
                <c:ptCount val="1"/>
              </c:numCache>
            </c:numRef>
          </c:cat>
          <c:val>
            <c:numRef>
              <c:f>Лист1!$B$2</c:f>
              <c:numCache>
                <c:formatCode>0.00%</c:formatCode>
                <c:ptCount val="1"/>
                <c:pt idx="0">
                  <c:v>9.0000000000000024E-2</c:v>
                </c:pt>
              </c:numCache>
            </c:numRef>
          </c:val>
        </c:ser>
        <c:ser>
          <c:idx val="1"/>
          <c:order val="1"/>
          <c:tx>
            <c:strRef>
              <c:f>Лист1!$C$1</c:f>
              <c:strCache>
                <c:ptCount val="1"/>
                <c:pt idx="0">
                  <c:v>Не испытывающие трудности</c:v>
                </c:pt>
              </c:strCache>
            </c:strRef>
          </c:tx>
          <c:dLbls>
            <c:showVal val="1"/>
          </c:dLbls>
          <c:cat>
            <c:numRef>
              <c:f>Лист1!$A$2</c:f>
              <c:numCache>
                <c:formatCode>General</c:formatCode>
                <c:ptCount val="1"/>
              </c:numCache>
            </c:numRef>
          </c:cat>
          <c:val>
            <c:numRef>
              <c:f>Лист1!$C$2</c:f>
              <c:numCache>
                <c:formatCode>0.00%</c:formatCode>
                <c:ptCount val="1"/>
                <c:pt idx="0">
                  <c:v>0.99</c:v>
                </c:pt>
              </c:numCache>
            </c:numRef>
          </c:val>
        </c:ser>
        <c:shape val="cylinder"/>
        <c:axId val="94143616"/>
        <c:axId val="94145152"/>
        <c:axId val="0"/>
      </c:bar3DChart>
      <c:catAx>
        <c:axId val="94143616"/>
        <c:scaling>
          <c:orientation val="minMax"/>
        </c:scaling>
        <c:axPos val="b"/>
        <c:numFmt formatCode="General" sourceLinked="1"/>
        <c:tickLblPos val="nextTo"/>
        <c:crossAx val="94145152"/>
        <c:crosses val="autoZero"/>
        <c:auto val="1"/>
        <c:lblAlgn val="ctr"/>
        <c:lblOffset val="100"/>
      </c:catAx>
      <c:valAx>
        <c:axId val="94145152"/>
        <c:scaling>
          <c:orientation val="minMax"/>
        </c:scaling>
        <c:axPos val="l"/>
        <c:majorGridlines/>
        <c:numFmt formatCode="0.00%" sourceLinked="1"/>
        <c:tickLblPos val="nextTo"/>
        <c:crossAx val="94143616"/>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58</TotalTime>
  <Pages>3</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Матрена Петрова</dc:creator>
  <cp:keywords/>
  <dc:description/>
  <cp:lastModifiedBy>Матрена Петрова</cp:lastModifiedBy>
  <cp:revision>20</cp:revision>
  <dcterms:created xsi:type="dcterms:W3CDTF">2021-12-02T08:14:00Z</dcterms:created>
  <dcterms:modified xsi:type="dcterms:W3CDTF">2022-06-17T06:42:00Z</dcterms:modified>
</cp:coreProperties>
</file>