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78" w:rsidRDefault="00405078" w:rsidP="0040507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Б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ҮЛҮҮ БӨЛӨХ УЛУУСТАРЫН КЫРАЧААННАРА РОБОТОТЕХНИКАҔА КҮРЭХТЭСТИЛЭР</w:t>
      </w:r>
      <w:r>
        <w:rPr>
          <w:rFonts w:ascii="Arial" w:hAnsi="Arial" w:cs="Arial"/>
          <w:color w:val="333333"/>
          <w:sz w:val="23"/>
          <w:szCs w:val="23"/>
        </w:rPr>
        <w:br/>
        <w:t>1</w:t>
      </w:r>
      <w:r>
        <w:rPr>
          <w:rFonts w:ascii="Arial" w:hAnsi="Arial" w:cs="Arial"/>
          <w:color w:val="333333"/>
          <w:sz w:val="23"/>
          <w:szCs w:val="23"/>
        </w:rPr>
        <w:t>2</w:t>
      </w:r>
      <w:r>
        <w:rPr>
          <w:rFonts w:ascii="Arial" w:hAnsi="Arial" w:cs="Arial"/>
          <w:color w:val="333333"/>
          <w:sz w:val="23"/>
          <w:szCs w:val="23"/>
        </w:rPr>
        <w:t xml:space="preserve"> марта 20</w:t>
      </w:r>
      <w:r>
        <w:rPr>
          <w:rFonts w:ascii="Arial" w:hAnsi="Arial" w:cs="Arial"/>
          <w:color w:val="333333"/>
          <w:sz w:val="23"/>
          <w:szCs w:val="23"/>
        </w:rPr>
        <w:t>20 с.</w:t>
      </w:r>
      <w:bookmarkStart w:id="0" w:name="_GoBack"/>
      <w:bookmarkEnd w:id="0"/>
    </w:p>
    <w:p w:rsidR="00405078" w:rsidRDefault="00405078" w:rsidP="0040507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Кулун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тутар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12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күнүгэр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үлүү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куоратыгар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ыытыллыбыт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робототехника «Деталька-2020»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региональнай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куоталаһыытыгар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Сунтаартан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28,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Ньурбаттан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17,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Үөһээ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Бүлүүттэн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18,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Бүлүү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улууһуттан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30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кырачаан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кэлэн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күрэхтэстилэр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Биэһиттэн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сэттэтигэр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диэри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саастаах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уһуйаан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90-ча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иитиллээччитэ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билиитин-кө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үүтүн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сатабылын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мындыр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толкуйун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көрдөрдө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Аныгы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үйэ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сонун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оскуолаҕа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киириэн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иннинээҕи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саастаах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оҕолору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иитии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үөрэтии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салаата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төрүттэммитэ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100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сылыгар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ананан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ыытылынна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05078" w:rsidRDefault="00405078" w:rsidP="00405078">
      <w:pPr>
        <w:pStyle w:val="a3"/>
        <w:shd w:val="clear" w:color="auto" w:fill="FFFFFF"/>
        <w:spacing w:after="24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Бүлүү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бөлөх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улуустарын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уһуйааннарын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иитиллээччилэрин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робототехникаҕа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куоталаһыыларын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үөрүүлээхтик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арыйыы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Бэстээҕи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арочнай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саалаҕа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ыытылынна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Кырачаан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оҕолору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тө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өппүттэрэ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педагогтар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иитээччилэр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ыраах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айаҥҥа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бэйэлэрэ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көрөн-истэн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тэрээһиннээхтик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аҕалбыттарын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бэлиэтиэххэ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наада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Тэрийээччилэр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сааланы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бырааһынньыктыы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киэргэтэн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исти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ҥ-</w:t>
      </w:r>
      <w:proofErr w:type="gramEnd"/>
      <w:r>
        <w:rPr>
          <w:rFonts w:ascii="Arial" w:hAnsi="Arial" w:cs="Arial"/>
          <w:color w:val="333333"/>
          <w:sz w:val="23"/>
          <w:szCs w:val="23"/>
        </w:rPr>
        <w:t>сылаас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эйгэни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олохтообуттара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кыракый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кыттааччылар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уонна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кэлбит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дьон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сүргэлэрин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көтөхтө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05078" w:rsidRDefault="00405078" w:rsidP="0040507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Биһикчээн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уһуйаанын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сахалыы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мааны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таҥастаах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уолаттара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барабааҥҥа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оонньоон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истиҥ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эҕэрдэлэрин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тириэртилэр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оттон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кэрэчээн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кыргыттар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ырыаларын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бэлэхтээтилэр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Ити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курдук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кырачаан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иитиллээччилэр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толоруулара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мустубут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дьон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болҕомтотун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тарта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05078" w:rsidRDefault="00405078" w:rsidP="0040507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Салгыы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Дьокуускайтан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кэлбит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кылаабынай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судьуйата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О.С.Петрова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уонна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кыттар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хамаандалартан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биирдии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тахсан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былааҕын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үөһэ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күөрэччи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таһаардылар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Кырачааннарга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робототехника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саҕаламмытынан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эҕэрдэ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тылы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эттилэр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улуустааҕы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үөрэх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салаатын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начальнига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Н.М.Семенова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IT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сайдыытын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ө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өспүүбүлүкэтээҕи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Ассоциациятын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бэрэссэдээтэлэ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М.В. Стручков,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кылаабынай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судьуйата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О.С.Петрова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05078" w:rsidRDefault="00405078" w:rsidP="0040507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Робототехникаҕа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маннык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кө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үҥнэринэн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барда: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робофутбол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боулинг, баскетбол, «Миссия для дошкольников», «Переработка отходов», «Творческая категория».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Хас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биирдии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көрүҥҥэ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судьуйаларынан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үлэлээтилэр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робофутболга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Үөһээ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үлүүтээҕи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технопааркатыттан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Нь.Е.Спиридонов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«Миссия для дошкольников» ЦНТТУ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эбии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үөрэхтээһиҥҥэ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педагога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А.А.Иванов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«Переработка отходов»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Кэскил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» ИТЦ «Юный программист»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куруһуогун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салайааччыта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С.Н.Бандерова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«Творческая категория»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улуустааҕы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үөрэх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салаатын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кылаабынай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специалиһа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В.В.Тетелева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баскетболга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Кэскил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» ИТЦ «Робототехника»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куруһуогун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салайааччыта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А.Р.Васильева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боули</w:t>
      </w:r>
      <w:proofErr w:type="gramEnd"/>
      <w:r>
        <w:rPr>
          <w:rFonts w:ascii="Arial" w:hAnsi="Arial" w:cs="Arial"/>
          <w:color w:val="333333"/>
          <w:sz w:val="23"/>
          <w:szCs w:val="23"/>
        </w:rPr>
        <w:t>ҥҥа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БПК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устудьуона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С.А.Протопопов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05078" w:rsidRDefault="00405078" w:rsidP="0040507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Бу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улахан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региональнай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М.Г.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Гаврильева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сэбиэдиссэйдээх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«Аленушка»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уһуйаанын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коллектива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уонна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төрөппүттэрэ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сүрэхтэриттэн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кыһанан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тэрийбиттэрин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бэлиэтиэххэ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наада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05078" w:rsidRDefault="00405078" w:rsidP="0040507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  <w:t xml:space="preserve">«Деталька-2020»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түмүгүнэн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саҥа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көрүҥнэргэ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боулиҥҥа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кыттааччы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аҕыйах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буоллар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кыайыылаахтарынан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Сунтаартан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Костя Попов,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Үөһээ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үлүүттэн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Слава Ким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таҕыстылар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Баскетболга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кыайыылаахтарынан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Ньурбаттан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Сахаян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Афанасьев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уонна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үлүүттэн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Максим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Тоскин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ааттаннылар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Дьүүллүүр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сүбэ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быһаарыытынан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саамай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саастаах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кыттааччытынан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«Аленушка»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уһуйаанын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иитиллээччитэ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Антон Федоров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буолла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Итини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сэргэ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Кыайыыга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дьулуурун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иһин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анал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номинацияны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ыллылар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Үөһээ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үлүүттэн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Айтал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Иванов,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Сунтаартан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Андриан Николаев,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Ньурбаттан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Сайдам Назаров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уонна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Сардаана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Попова,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Бүлүүттэн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Владик Иванов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уонна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Аян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Амонов.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Бү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л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бөлөх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улуустарыгар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абсолютнай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85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уонна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75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баалы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ылбыт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оҕолорунан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буоллулар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 Диана Матвеева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Ньурба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), Никита Чертков,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Ганя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Филиппов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Бү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л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үү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).</w:t>
      </w:r>
      <w:r>
        <w:rPr>
          <w:rFonts w:ascii="Arial" w:hAnsi="Arial" w:cs="Arial"/>
          <w:color w:val="333333"/>
          <w:sz w:val="23"/>
          <w:szCs w:val="23"/>
        </w:rPr>
        <w:br/>
        <w:t xml:space="preserve">«Переработка отходов» –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кыайыылаахтара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Максим Уваров, Олимпий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Томскай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Робофутболга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«Лучший нападающий» Миша Петров, «Лучший защитник» Денис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Местников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бэлиэтэннилэр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lastRenderedPageBreak/>
        <w:t>Хамаанданан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бастакы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миэстэни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«Сказка»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саада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ылла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Үөһээ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үлүү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бастыҥ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тренеринэн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Л.П.Иванова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ааттанна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Сылын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аайы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бэриллэр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«Надежда Вилюя»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номинацияҕа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Сунтаартан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Одун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Корнилов,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Үөһээ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үлүүттэн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Саша Семенов,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Ньурбаттан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Олимпий Алексеев,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Бүлүүттэн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Ганя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Филиппов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тигистилэр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 xml:space="preserve">«Лидер педагог»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аатын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ылбыт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үлэһиттэргэ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Бочуотунай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грамоталар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Махтал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суруктар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туттарылыннылар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Итини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сэргэ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«Деталька-2020»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региональнай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куоталаһыыны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үчүгэйдик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тэрийэн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ыыппытын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иһин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«Аленушка»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саада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сэбиэдиссэй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М.Г.Гаврильева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10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тыһ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солк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суумалаах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сертификатынан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наҕараадаланна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Оскуола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ҕа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киириэн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иннинээҕи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үөрэхтээһин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отделын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салайааччыта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Л.Д.Шамаева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кыттыбыт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оҕолорго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сертификаттары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туттарда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05078" w:rsidRDefault="00405078" w:rsidP="00405078">
      <w:pPr>
        <w:pStyle w:val="a3"/>
        <w:shd w:val="clear" w:color="auto" w:fill="FFFFFF"/>
        <w:spacing w:after="24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сабыллыытын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«Веселые нотки»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саадын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иитиллээччилэрэ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бальнай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үҥкүүнэн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түмүктээтилэр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05078" w:rsidRDefault="00405078" w:rsidP="0040507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Кэлэр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ө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тт</w:t>
      </w:r>
      <w:proofErr w:type="gramEnd"/>
      <w:r>
        <w:rPr>
          <w:rFonts w:ascii="Arial" w:hAnsi="Arial" w:cs="Arial"/>
          <w:color w:val="333333"/>
          <w:sz w:val="23"/>
          <w:szCs w:val="23"/>
        </w:rPr>
        <w:t>үгэр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робототехника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олоххо-дьаһахха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улахан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быһаарар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күүс-көмө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буоларынан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билиҥҥи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кэмҥэ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оскуолаҕа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киириэн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иннинээҕи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саастаах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оҕолор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робототехника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төрүттэрин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үөрэтэр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кыахтаммыттарын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маннык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Деталька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куоталаһыылар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арылхайдык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көрдөрөллөр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405078" w:rsidRDefault="00405078" w:rsidP="0040507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Ааптар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 Николай Федоров.</w:t>
      </w:r>
    </w:p>
    <w:p w:rsidR="00C9464B" w:rsidRDefault="00C9464B"/>
    <w:sectPr w:rsidR="00C9464B" w:rsidSect="00405078"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EC"/>
    <w:rsid w:val="00215EA4"/>
    <w:rsid w:val="00405078"/>
    <w:rsid w:val="00A024EC"/>
    <w:rsid w:val="00C9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2</cp:revision>
  <dcterms:created xsi:type="dcterms:W3CDTF">2020-03-16T01:59:00Z</dcterms:created>
  <dcterms:modified xsi:type="dcterms:W3CDTF">2020-03-16T02:00:00Z</dcterms:modified>
</cp:coreProperties>
</file>