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91" w:rsidRDefault="00B608FB" w:rsidP="0055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Сбор</w:t>
      </w:r>
      <w:r w:rsidR="00555991" w:rsidRPr="00555991">
        <w:rPr>
          <w:rFonts w:ascii="Times New Roman" w:hAnsi="Times New Roman" w:cs="Times New Roman"/>
          <w:b/>
          <w:sz w:val="24"/>
          <w:szCs w:val="24"/>
        </w:rPr>
        <w:t xml:space="preserve"> данных </w:t>
      </w:r>
    </w:p>
    <w:p w:rsidR="00555991" w:rsidRPr="00555991" w:rsidRDefault="00555991" w:rsidP="00555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91">
        <w:rPr>
          <w:rFonts w:ascii="Times New Roman" w:hAnsi="Times New Roman" w:cs="Times New Roman"/>
          <w:b/>
          <w:sz w:val="24"/>
          <w:szCs w:val="24"/>
        </w:rPr>
        <w:t>мониторинга системы методической работы в ОО Вилюйского улуса</w:t>
      </w:r>
    </w:p>
    <w:p w:rsidR="00555991" w:rsidRPr="00555991" w:rsidRDefault="00555991" w:rsidP="0055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8FB" w:rsidRDefault="00555991" w:rsidP="00555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Положению о мониторинге системы методической работы образовательные учреждения Вилюйского улуса заполнили таблицы о методической работе. </w:t>
      </w:r>
    </w:p>
    <w:p w:rsidR="00555991" w:rsidRDefault="00555991" w:rsidP="00555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Приняли участие 31 ОО: 26 общеобразовательных учреждения и 5 учреждений дополнительного образования, т.е. охват мониторингом составил 100%.</w:t>
      </w:r>
    </w:p>
    <w:p w:rsidR="003D6A10" w:rsidRDefault="00701839" w:rsidP="00555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ОО введены</w:t>
      </w:r>
      <w:r w:rsidR="003D6A10">
        <w:rPr>
          <w:rFonts w:ascii="Times New Roman" w:hAnsi="Times New Roman" w:cs="Times New Roman"/>
          <w:sz w:val="24"/>
          <w:szCs w:val="24"/>
        </w:rPr>
        <w:t xml:space="preserve"> в таблицу </w:t>
      </w:r>
      <w:r w:rsidR="003D6A10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3D6A10">
        <w:rPr>
          <w:rFonts w:ascii="Times New Roman" w:hAnsi="Times New Roman" w:cs="Times New Roman"/>
          <w:sz w:val="24"/>
          <w:szCs w:val="24"/>
        </w:rPr>
        <w:t xml:space="preserve">, составлены диаграммы. </w:t>
      </w:r>
    </w:p>
    <w:p w:rsidR="00555991" w:rsidRPr="00555991" w:rsidRDefault="003D6A10" w:rsidP="00555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55991">
        <w:rPr>
          <w:rFonts w:ascii="Times New Roman" w:hAnsi="Times New Roman" w:cs="Times New Roman"/>
          <w:sz w:val="24"/>
          <w:szCs w:val="24"/>
        </w:rPr>
        <w:t xml:space="preserve">ониторинг </w:t>
      </w:r>
      <w:r>
        <w:rPr>
          <w:rFonts w:ascii="Times New Roman" w:hAnsi="Times New Roman" w:cs="Times New Roman"/>
          <w:sz w:val="24"/>
          <w:szCs w:val="24"/>
        </w:rPr>
        <w:t>выявил</w:t>
      </w:r>
      <w:r w:rsidR="00555991">
        <w:rPr>
          <w:rFonts w:ascii="Times New Roman" w:hAnsi="Times New Roman" w:cs="Times New Roman"/>
          <w:sz w:val="24"/>
          <w:szCs w:val="24"/>
        </w:rPr>
        <w:t xml:space="preserve"> следующе</w:t>
      </w:r>
      <w:r>
        <w:rPr>
          <w:rFonts w:ascii="Times New Roman" w:hAnsi="Times New Roman" w:cs="Times New Roman"/>
          <w:sz w:val="24"/>
          <w:szCs w:val="24"/>
        </w:rPr>
        <w:t>е:</w:t>
      </w:r>
    </w:p>
    <w:p w:rsidR="00532EAC" w:rsidRPr="000A68FA" w:rsidRDefault="00532EAC" w:rsidP="001D4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EAC">
        <w:rPr>
          <w:rFonts w:ascii="Times New Roman" w:hAnsi="Times New Roman" w:cs="Times New Roman"/>
          <w:b/>
          <w:sz w:val="24"/>
          <w:szCs w:val="24"/>
        </w:rPr>
        <w:t>Лист «ОУ»</w:t>
      </w:r>
      <w:r>
        <w:rPr>
          <w:rFonts w:ascii="Times New Roman" w:hAnsi="Times New Roman" w:cs="Times New Roman"/>
          <w:sz w:val="24"/>
          <w:szCs w:val="24"/>
        </w:rPr>
        <w:t xml:space="preserve"> - По показателям деятельности методической работы ОО самый высокий балл показала МБОУ «Вилюйская гимназия им. И.Л.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набрав 37</w:t>
      </w:r>
      <w:r w:rsidR="00B608FB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>. Это единственная школа, показавшая средний уровень методической работы. Остальные ОО показали от 35 до 11 балло</w:t>
      </w:r>
      <w:r w:rsidR="00A1780A">
        <w:rPr>
          <w:rFonts w:ascii="Times New Roman" w:hAnsi="Times New Roman" w:cs="Times New Roman"/>
          <w:sz w:val="24"/>
          <w:szCs w:val="24"/>
        </w:rPr>
        <w:t xml:space="preserve">в, что является низким уровнем (см. Лист «Данные ОО» столбцы </w:t>
      </w:r>
      <w:r w:rsidR="00A1780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D402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1780A" w:rsidRPr="00A1780A">
        <w:rPr>
          <w:rFonts w:ascii="Times New Roman" w:hAnsi="Times New Roman" w:cs="Times New Roman"/>
          <w:sz w:val="24"/>
          <w:szCs w:val="24"/>
        </w:rPr>
        <w:t xml:space="preserve"> </w:t>
      </w:r>
      <w:r w:rsidR="00A1780A">
        <w:rPr>
          <w:rFonts w:ascii="Times New Roman" w:hAnsi="Times New Roman" w:cs="Times New Roman"/>
          <w:sz w:val="24"/>
          <w:szCs w:val="24"/>
        </w:rPr>
        <w:t xml:space="preserve">и </w:t>
      </w:r>
      <w:r w:rsidR="00A1780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D402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1780A">
        <w:rPr>
          <w:rFonts w:ascii="Times New Roman" w:hAnsi="Times New Roman" w:cs="Times New Roman"/>
          <w:sz w:val="24"/>
          <w:szCs w:val="24"/>
        </w:rPr>
        <w:t>).</w:t>
      </w:r>
    </w:p>
    <w:p w:rsidR="001D402D" w:rsidRDefault="00532EAC" w:rsidP="001D4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EAC">
        <w:rPr>
          <w:rFonts w:ascii="Times New Roman" w:hAnsi="Times New Roman" w:cs="Times New Roman"/>
          <w:b/>
          <w:sz w:val="24"/>
          <w:szCs w:val="24"/>
        </w:rPr>
        <w:t>Лист «</w:t>
      </w:r>
      <w:r>
        <w:rPr>
          <w:rFonts w:ascii="Times New Roman" w:hAnsi="Times New Roman" w:cs="Times New Roman"/>
          <w:b/>
          <w:sz w:val="24"/>
          <w:szCs w:val="24"/>
        </w:rPr>
        <w:t>УДО</w:t>
      </w:r>
      <w:r w:rsidRPr="00532EA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По показателям деятельности методической работы УДО самый высокий балл показал МБУДО ИТЦ «Кэскил» им. 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Протопоповой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набрав 37</w:t>
      </w:r>
      <w:r w:rsidR="00B608FB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>. Это единственное УДО, показавший средний уровень методической работы. Остальные УДО показали от 12 до 8 баллов, что является низким уровнем</w:t>
      </w:r>
      <w:r w:rsidR="001D402D" w:rsidRPr="001D402D">
        <w:rPr>
          <w:rFonts w:ascii="Times New Roman" w:hAnsi="Times New Roman" w:cs="Times New Roman"/>
          <w:sz w:val="24"/>
          <w:szCs w:val="24"/>
        </w:rPr>
        <w:t xml:space="preserve"> </w:t>
      </w:r>
      <w:r w:rsidR="001D402D">
        <w:rPr>
          <w:rFonts w:ascii="Times New Roman" w:hAnsi="Times New Roman" w:cs="Times New Roman"/>
          <w:sz w:val="24"/>
          <w:szCs w:val="24"/>
        </w:rPr>
        <w:t xml:space="preserve">(см. Лист «Данные ОО» столбцы </w:t>
      </w:r>
      <w:r w:rsidR="001D402D">
        <w:rPr>
          <w:rFonts w:ascii="Times New Roman" w:hAnsi="Times New Roman" w:cs="Times New Roman"/>
          <w:sz w:val="24"/>
          <w:szCs w:val="24"/>
          <w:lang w:val="en-US"/>
        </w:rPr>
        <w:t>AK</w:t>
      </w:r>
      <w:r w:rsidR="001D402D" w:rsidRPr="001D402D">
        <w:rPr>
          <w:rFonts w:ascii="Times New Roman" w:hAnsi="Times New Roman" w:cs="Times New Roman"/>
          <w:sz w:val="24"/>
          <w:szCs w:val="24"/>
        </w:rPr>
        <w:t xml:space="preserve"> </w:t>
      </w:r>
      <w:r w:rsidR="001D402D">
        <w:rPr>
          <w:rFonts w:ascii="Times New Roman" w:hAnsi="Times New Roman" w:cs="Times New Roman"/>
          <w:sz w:val="24"/>
          <w:szCs w:val="24"/>
        </w:rPr>
        <w:t xml:space="preserve">и </w:t>
      </w:r>
      <w:r w:rsidR="001D402D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1D402D">
        <w:rPr>
          <w:rFonts w:ascii="Times New Roman" w:hAnsi="Times New Roman" w:cs="Times New Roman"/>
          <w:sz w:val="24"/>
          <w:szCs w:val="24"/>
        </w:rPr>
        <w:t>).</w:t>
      </w:r>
    </w:p>
    <w:p w:rsidR="00532EAC" w:rsidRPr="001D402D" w:rsidRDefault="001D402D" w:rsidP="001D40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440908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B608FB">
        <w:rPr>
          <w:rFonts w:ascii="Times New Roman" w:hAnsi="Times New Roman" w:cs="Times New Roman"/>
          <w:sz w:val="24"/>
          <w:szCs w:val="24"/>
        </w:rPr>
        <w:t xml:space="preserve">– это </w:t>
      </w:r>
      <w:r w:rsidR="00440908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B608FB">
        <w:rPr>
          <w:rFonts w:ascii="Times New Roman" w:hAnsi="Times New Roman" w:cs="Times New Roman"/>
          <w:sz w:val="24"/>
          <w:szCs w:val="24"/>
        </w:rPr>
        <w:t xml:space="preserve">всех 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="00440908">
        <w:rPr>
          <w:rFonts w:ascii="Times New Roman" w:hAnsi="Times New Roman" w:cs="Times New Roman"/>
          <w:sz w:val="24"/>
          <w:szCs w:val="24"/>
        </w:rPr>
        <w:t xml:space="preserve">вместе </w:t>
      </w:r>
      <w:r>
        <w:rPr>
          <w:rFonts w:ascii="Times New Roman" w:hAnsi="Times New Roman" w:cs="Times New Roman"/>
          <w:sz w:val="24"/>
          <w:szCs w:val="24"/>
        </w:rPr>
        <w:t xml:space="preserve">(ОУ+УДО, т.е. 31 ОО) (см. Лист «Данные ОО» столбцы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1D4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AO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1780A" w:rsidRDefault="00A1780A" w:rsidP="0055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EAC">
        <w:rPr>
          <w:rFonts w:ascii="Times New Roman" w:hAnsi="Times New Roman" w:cs="Times New Roman"/>
          <w:b/>
          <w:sz w:val="24"/>
          <w:szCs w:val="24"/>
        </w:rPr>
        <w:t>Лист «</w:t>
      </w:r>
      <w:r>
        <w:rPr>
          <w:rFonts w:ascii="Times New Roman" w:hAnsi="Times New Roman" w:cs="Times New Roman"/>
          <w:b/>
          <w:sz w:val="24"/>
          <w:szCs w:val="24"/>
        </w:rPr>
        <w:t>Содержание МР</w:t>
      </w:r>
      <w:r w:rsidRPr="00532EA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06864" w:rsidRPr="00555991">
        <w:rPr>
          <w:rFonts w:ascii="Times New Roman" w:hAnsi="Times New Roman" w:cs="Times New Roman"/>
          <w:sz w:val="24"/>
          <w:szCs w:val="24"/>
        </w:rPr>
        <w:t xml:space="preserve">Нормативно правовая база методической работы в </w:t>
      </w:r>
      <w:r>
        <w:rPr>
          <w:rFonts w:ascii="Times New Roman" w:hAnsi="Times New Roman" w:cs="Times New Roman"/>
          <w:sz w:val="24"/>
          <w:szCs w:val="24"/>
        </w:rPr>
        <w:t xml:space="preserve">ОО целом </w:t>
      </w:r>
      <w:r w:rsidR="00506864" w:rsidRPr="00555991">
        <w:rPr>
          <w:rFonts w:ascii="Times New Roman" w:hAnsi="Times New Roman" w:cs="Times New Roman"/>
          <w:sz w:val="24"/>
          <w:szCs w:val="24"/>
        </w:rPr>
        <w:t xml:space="preserve">выстроена. </w:t>
      </w:r>
      <w:r>
        <w:rPr>
          <w:rFonts w:ascii="Times New Roman" w:hAnsi="Times New Roman" w:cs="Times New Roman"/>
          <w:sz w:val="24"/>
          <w:szCs w:val="24"/>
        </w:rPr>
        <w:t xml:space="preserve">У всех имеются положения о методической работе, план работы, перспективные планы по аттестации, повышении квалификации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У 3 ОО нет плана работы с молодыми педагогами (у МБУ ДО ЦНТТУ нет молодых педагогов). В 6 ОО нет индивидуальных программ профессионального развития педагогов</w:t>
      </w:r>
      <w:r w:rsidR="00CA1355">
        <w:rPr>
          <w:rFonts w:ascii="Times New Roman" w:hAnsi="Times New Roman" w:cs="Times New Roman"/>
          <w:sz w:val="24"/>
          <w:szCs w:val="24"/>
        </w:rPr>
        <w:t>.</w:t>
      </w:r>
    </w:p>
    <w:p w:rsidR="00A1780A" w:rsidRDefault="00CA1355" w:rsidP="0055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EAC">
        <w:rPr>
          <w:rFonts w:ascii="Times New Roman" w:hAnsi="Times New Roman" w:cs="Times New Roman"/>
          <w:b/>
          <w:sz w:val="24"/>
          <w:szCs w:val="24"/>
        </w:rPr>
        <w:t>Лист «</w:t>
      </w:r>
      <w:r>
        <w:rPr>
          <w:rFonts w:ascii="Times New Roman" w:hAnsi="Times New Roman" w:cs="Times New Roman"/>
          <w:b/>
          <w:sz w:val="24"/>
          <w:szCs w:val="24"/>
        </w:rPr>
        <w:t>Работа с молодыми</w:t>
      </w:r>
      <w:r w:rsidRPr="00532EA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Система поддержки молодых педагогов и системы наставничества выстроена средне. У 58% ОО имеется программа </w:t>
      </w:r>
      <w:r w:rsidRPr="00916347">
        <w:rPr>
          <w:rFonts w:ascii="Times New Roman" w:hAnsi="Times New Roman" w:cs="Times New Roman"/>
          <w:sz w:val="24"/>
          <w:szCs w:val="24"/>
        </w:rPr>
        <w:t>по осуществлению поддержки молодых педагогов и (или) наставничеству</w:t>
      </w:r>
      <w:r w:rsidR="00FE3F75">
        <w:rPr>
          <w:rFonts w:ascii="Times New Roman" w:hAnsi="Times New Roman" w:cs="Times New Roman"/>
          <w:sz w:val="24"/>
          <w:szCs w:val="24"/>
        </w:rPr>
        <w:t>. Д</w:t>
      </w:r>
      <w:r w:rsidRPr="00916347">
        <w:rPr>
          <w:rFonts w:ascii="Times New Roman" w:hAnsi="Times New Roman" w:cs="Times New Roman"/>
          <w:sz w:val="24"/>
          <w:szCs w:val="24"/>
        </w:rPr>
        <w:t>орожная карта (план график) мероприятий по поддержке молодых педагогов и (или) реализации системы наставничества</w:t>
      </w:r>
      <w:r>
        <w:rPr>
          <w:rFonts w:ascii="Times New Roman" w:hAnsi="Times New Roman" w:cs="Times New Roman"/>
          <w:sz w:val="24"/>
          <w:szCs w:val="24"/>
        </w:rPr>
        <w:t xml:space="preserve"> – у </w:t>
      </w:r>
      <w:r w:rsidR="00FE3F75">
        <w:rPr>
          <w:rFonts w:ascii="Times New Roman" w:hAnsi="Times New Roman" w:cs="Times New Roman"/>
          <w:sz w:val="24"/>
          <w:szCs w:val="24"/>
        </w:rPr>
        <w:t>61%. М</w:t>
      </w:r>
      <w:r>
        <w:rPr>
          <w:rFonts w:ascii="Times New Roman" w:hAnsi="Times New Roman" w:cs="Times New Roman"/>
          <w:sz w:val="24"/>
          <w:szCs w:val="24"/>
        </w:rPr>
        <w:t>ониторинг адаптации молодых педагогов</w:t>
      </w:r>
      <w:r w:rsidR="00640A15">
        <w:rPr>
          <w:rFonts w:ascii="Times New Roman" w:hAnsi="Times New Roman" w:cs="Times New Roman"/>
          <w:sz w:val="24"/>
          <w:szCs w:val="24"/>
        </w:rPr>
        <w:t xml:space="preserve"> проводится в 15</w:t>
      </w:r>
      <w:r>
        <w:rPr>
          <w:rFonts w:ascii="Times New Roman" w:hAnsi="Times New Roman" w:cs="Times New Roman"/>
          <w:sz w:val="24"/>
          <w:szCs w:val="24"/>
        </w:rPr>
        <w:t xml:space="preserve"> ОО, в </w:t>
      </w:r>
      <w:r w:rsidR="00640A1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ОО проводятся </w:t>
      </w:r>
      <w:r w:rsidRPr="009235F9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235F9">
        <w:rPr>
          <w:rFonts w:ascii="Times New Roman" w:hAnsi="Times New Roman" w:cs="Times New Roman"/>
          <w:sz w:val="24"/>
          <w:szCs w:val="24"/>
        </w:rPr>
        <w:t xml:space="preserve"> для молодых педагогов</w:t>
      </w:r>
      <w:r>
        <w:rPr>
          <w:rFonts w:ascii="Times New Roman" w:hAnsi="Times New Roman" w:cs="Times New Roman"/>
          <w:sz w:val="24"/>
          <w:szCs w:val="24"/>
        </w:rPr>
        <w:t>, молодые педагоги 16 ОО участвуют в деятельности муниципальной ассоциации молодых педагогов.</w:t>
      </w:r>
    </w:p>
    <w:p w:rsidR="00E975B3" w:rsidRDefault="00640A15" w:rsidP="0057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EAC">
        <w:rPr>
          <w:rFonts w:ascii="Times New Roman" w:hAnsi="Times New Roman" w:cs="Times New Roman"/>
          <w:b/>
          <w:sz w:val="24"/>
          <w:szCs w:val="24"/>
        </w:rPr>
        <w:t>Лист «</w:t>
      </w:r>
      <w:r>
        <w:rPr>
          <w:rFonts w:ascii="Times New Roman" w:hAnsi="Times New Roman" w:cs="Times New Roman"/>
          <w:b/>
          <w:sz w:val="24"/>
          <w:szCs w:val="24"/>
        </w:rPr>
        <w:t>МО</w:t>
      </w:r>
      <w:r w:rsidRPr="00532EA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106EF" w:rsidRPr="005723EC">
        <w:rPr>
          <w:rFonts w:ascii="Times New Roman" w:hAnsi="Times New Roman" w:cs="Times New Roman"/>
          <w:sz w:val="24"/>
          <w:szCs w:val="24"/>
        </w:rPr>
        <w:t>П</w:t>
      </w:r>
      <w:r w:rsidR="005723EC">
        <w:rPr>
          <w:rFonts w:ascii="Times New Roman" w:hAnsi="Times New Roman" w:cs="Times New Roman"/>
          <w:sz w:val="24"/>
          <w:szCs w:val="24"/>
        </w:rPr>
        <w:t>роводится работа п</w:t>
      </w:r>
      <w:r w:rsidR="00C106EF" w:rsidRPr="005723EC">
        <w:rPr>
          <w:rFonts w:ascii="Times New Roman" w:hAnsi="Times New Roman" w:cs="Times New Roman"/>
          <w:sz w:val="24"/>
          <w:szCs w:val="24"/>
        </w:rPr>
        <w:t xml:space="preserve">о обеспечению эффективности методической работы для совершенствования профессиональной компетентности и повышения уровня квалификации педагогических работников. </w:t>
      </w:r>
      <w:r w:rsidR="00D4113E" w:rsidRPr="005723EC">
        <w:rPr>
          <w:rFonts w:ascii="Times New Roman" w:hAnsi="Times New Roman" w:cs="Times New Roman"/>
          <w:sz w:val="24"/>
          <w:szCs w:val="24"/>
        </w:rPr>
        <w:t>Программы (проекты, дорожные карты) профессионального развития педагогов</w:t>
      </w:r>
      <w:r w:rsidR="005723EC">
        <w:rPr>
          <w:rFonts w:ascii="Times New Roman" w:hAnsi="Times New Roman" w:cs="Times New Roman"/>
          <w:sz w:val="24"/>
          <w:szCs w:val="24"/>
        </w:rPr>
        <w:t xml:space="preserve"> имеются в 18</w:t>
      </w:r>
      <w:r w:rsidR="00D4113E" w:rsidRPr="005723EC">
        <w:rPr>
          <w:rFonts w:ascii="Times New Roman" w:hAnsi="Times New Roman" w:cs="Times New Roman"/>
          <w:sz w:val="24"/>
          <w:szCs w:val="24"/>
        </w:rPr>
        <w:t xml:space="preserve"> </w:t>
      </w:r>
      <w:r w:rsidR="005723EC">
        <w:rPr>
          <w:rFonts w:ascii="Times New Roman" w:hAnsi="Times New Roman" w:cs="Times New Roman"/>
          <w:sz w:val="24"/>
          <w:szCs w:val="24"/>
        </w:rPr>
        <w:t>ОО,</w:t>
      </w:r>
      <w:r w:rsidR="00D4113E" w:rsidRPr="005723EC">
        <w:rPr>
          <w:rFonts w:ascii="Times New Roman" w:hAnsi="Times New Roman" w:cs="Times New Roman"/>
          <w:sz w:val="24"/>
          <w:szCs w:val="24"/>
        </w:rPr>
        <w:t xml:space="preserve"> что составляет</w:t>
      </w:r>
      <w:r w:rsidR="005723EC">
        <w:rPr>
          <w:rFonts w:ascii="Times New Roman" w:hAnsi="Times New Roman" w:cs="Times New Roman"/>
          <w:sz w:val="24"/>
          <w:szCs w:val="24"/>
        </w:rPr>
        <w:t xml:space="preserve"> 58</w:t>
      </w:r>
      <w:r w:rsidR="00D4113E" w:rsidRPr="005723EC">
        <w:rPr>
          <w:rFonts w:ascii="Times New Roman" w:hAnsi="Times New Roman" w:cs="Times New Roman"/>
          <w:sz w:val="24"/>
          <w:szCs w:val="24"/>
        </w:rPr>
        <w:t xml:space="preserve"> %</w:t>
      </w:r>
      <w:r w:rsidR="005723EC">
        <w:rPr>
          <w:rFonts w:ascii="Times New Roman" w:hAnsi="Times New Roman" w:cs="Times New Roman"/>
          <w:sz w:val="24"/>
          <w:szCs w:val="24"/>
        </w:rPr>
        <w:t xml:space="preserve">. </w:t>
      </w:r>
      <w:r w:rsidR="00D4113E" w:rsidRPr="005723EC">
        <w:rPr>
          <w:rFonts w:ascii="Times New Roman" w:hAnsi="Times New Roman" w:cs="Times New Roman"/>
          <w:sz w:val="24"/>
          <w:szCs w:val="24"/>
        </w:rPr>
        <w:t>По работе с молодыми специалистами</w:t>
      </w:r>
      <w:r w:rsidR="00FE3F75">
        <w:rPr>
          <w:rFonts w:ascii="Times New Roman" w:hAnsi="Times New Roman" w:cs="Times New Roman"/>
          <w:sz w:val="24"/>
          <w:szCs w:val="24"/>
        </w:rPr>
        <w:t>,</w:t>
      </w:r>
      <w:r w:rsidR="00D4113E" w:rsidRPr="005723EC">
        <w:rPr>
          <w:rFonts w:ascii="Times New Roman" w:hAnsi="Times New Roman" w:cs="Times New Roman"/>
          <w:sz w:val="24"/>
          <w:szCs w:val="24"/>
        </w:rPr>
        <w:t xml:space="preserve"> для их обеспечения и быстрого и эффективного включения молодого специалиста в образовательный процесс, его активного участия и развития учреждения </w:t>
      </w:r>
      <w:r w:rsidR="00FE3F75">
        <w:rPr>
          <w:rFonts w:ascii="Times New Roman" w:hAnsi="Times New Roman" w:cs="Times New Roman"/>
          <w:sz w:val="24"/>
          <w:szCs w:val="24"/>
        </w:rPr>
        <w:t>разработаны программы</w:t>
      </w:r>
      <w:r w:rsidR="00D4113E" w:rsidRPr="005723EC">
        <w:rPr>
          <w:rFonts w:ascii="Times New Roman" w:hAnsi="Times New Roman" w:cs="Times New Roman"/>
          <w:sz w:val="24"/>
          <w:szCs w:val="24"/>
        </w:rPr>
        <w:t xml:space="preserve"> в </w:t>
      </w:r>
      <w:r w:rsidR="005723EC">
        <w:rPr>
          <w:rFonts w:ascii="Times New Roman" w:hAnsi="Times New Roman" w:cs="Times New Roman"/>
          <w:sz w:val="24"/>
          <w:szCs w:val="24"/>
        </w:rPr>
        <w:t>8 ОО,</w:t>
      </w:r>
      <w:r w:rsidR="00D4113E" w:rsidRPr="005723EC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5723EC">
        <w:rPr>
          <w:rFonts w:ascii="Times New Roman" w:hAnsi="Times New Roman" w:cs="Times New Roman"/>
          <w:sz w:val="24"/>
          <w:szCs w:val="24"/>
        </w:rPr>
        <w:t>26</w:t>
      </w:r>
      <w:r w:rsidR="00D4113E" w:rsidRPr="005723EC">
        <w:rPr>
          <w:rFonts w:ascii="Times New Roman" w:hAnsi="Times New Roman" w:cs="Times New Roman"/>
          <w:sz w:val="24"/>
          <w:szCs w:val="24"/>
        </w:rPr>
        <w:t xml:space="preserve">%. </w:t>
      </w:r>
      <w:r w:rsidR="005723EC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r w:rsidR="00E975B3" w:rsidRPr="005723EC">
        <w:rPr>
          <w:rFonts w:ascii="Times New Roman" w:hAnsi="Times New Roman" w:cs="Times New Roman"/>
          <w:sz w:val="24"/>
          <w:szCs w:val="24"/>
        </w:rPr>
        <w:t xml:space="preserve">уровня профессиональной компетентности педагогических работников - </w:t>
      </w:r>
      <w:r w:rsidR="005723EC">
        <w:rPr>
          <w:rFonts w:ascii="Times New Roman" w:hAnsi="Times New Roman" w:cs="Times New Roman"/>
          <w:sz w:val="24"/>
          <w:szCs w:val="24"/>
        </w:rPr>
        <w:t>м</w:t>
      </w:r>
      <w:r w:rsidR="00D4113E" w:rsidRPr="005723EC">
        <w:rPr>
          <w:rFonts w:ascii="Times New Roman" w:hAnsi="Times New Roman" w:cs="Times New Roman"/>
          <w:sz w:val="24"/>
          <w:szCs w:val="24"/>
        </w:rPr>
        <w:t>ониторинг профессиональных потребностей и дефицитов педагогических работников</w:t>
      </w:r>
      <w:r w:rsidR="00E975B3" w:rsidRPr="005723EC">
        <w:rPr>
          <w:rFonts w:ascii="Times New Roman" w:hAnsi="Times New Roman" w:cs="Times New Roman"/>
          <w:sz w:val="24"/>
          <w:szCs w:val="24"/>
        </w:rPr>
        <w:t xml:space="preserve"> ведется в </w:t>
      </w:r>
      <w:r w:rsidR="005723EC">
        <w:rPr>
          <w:rFonts w:ascii="Times New Roman" w:hAnsi="Times New Roman" w:cs="Times New Roman"/>
          <w:sz w:val="24"/>
          <w:szCs w:val="24"/>
        </w:rPr>
        <w:t>10 ОО, что составляет 32</w:t>
      </w:r>
      <w:r w:rsidR="00E975B3" w:rsidRPr="005723EC">
        <w:rPr>
          <w:rFonts w:ascii="Times New Roman" w:hAnsi="Times New Roman" w:cs="Times New Roman"/>
          <w:sz w:val="24"/>
          <w:szCs w:val="24"/>
        </w:rPr>
        <w:t>%</w:t>
      </w:r>
      <w:r w:rsidR="005723EC">
        <w:rPr>
          <w:rFonts w:ascii="Times New Roman" w:hAnsi="Times New Roman" w:cs="Times New Roman"/>
          <w:sz w:val="24"/>
          <w:szCs w:val="24"/>
        </w:rPr>
        <w:t>.</w:t>
      </w:r>
    </w:p>
    <w:p w:rsidR="00760A29" w:rsidRDefault="00760A29" w:rsidP="0057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EAC">
        <w:rPr>
          <w:rFonts w:ascii="Times New Roman" w:hAnsi="Times New Roman" w:cs="Times New Roman"/>
          <w:b/>
          <w:sz w:val="24"/>
          <w:szCs w:val="24"/>
        </w:rPr>
        <w:t>Лист «</w:t>
      </w:r>
      <w:r>
        <w:rPr>
          <w:rFonts w:ascii="Times New Roman" w:hAnsi="Times New Roman" w:cs="Times New Roman"/>
          <w:b/>
          <w:sz w:val="24"/>
          <w:szCs w:val="24"/>
        </w:rPr>
        <w:t>Распространение опыта</w:t>
      </w:r>
      <w:r w:rsidRPr="00532EA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06407">
        <w:rPr>
          <w:rFonts w:ascii="Times New Roman" w:hAnsi="Times New Roman" w:cs="Times New Roman"/>
          <w:sz w:val="24"/>
          <w:szCs w:val="24"/>
        </w:rPr>
        <w:t xml:space="preserve">Методические материалы, представленные на муниципальном, республиканском уровнях имеются </w:t>
      </w:r>
      <w:r w:rsidR="00C6640A">
        <w:rPr>
          <w:rFonts w:ascii="Times New Roman" w:hAnsi="Times New Roman" w:cs="Times New Roman"/>
          <w:sz w:val="24"/>
          <w:szCs w:val="24"/>
        </w:rPr>
        <w:t>в 11 ОО;</w:t>
      </w:r>
      <w:r w:rsidR="00C06407">
        <w:rPr>
          <w:rFonts w:ascii="Times New Roman" w:hAnsi="Times New Roman" w:cs="Times New Roman"/>
          <w:sz w:val="24"/>
          <w:szCs w:val="24"/>
        </w:rPr>
        <w:t xml:space="preserve"> методические рекомендации, получившие гриф экспертного совета при Министерстве образования и науки Республики Саха (Якутия) имеется только в 1 ОО (МБУДО ИТЦ «Кэскил» им. Н.И. </w:t>
      </w:r>
      <w:proofErr w:type="spellStart"/>
      <w:r w:rsidR="00C06407">
        <w:rPr>
          <w:rFonts w:ascii="Times New Roman" w:hAnsi="Times New Roman" w:cs="Times New Roman"/>
          <w:sz w:val="24"/>
          <w:szCs w:val="24"/>
        </w:rPr>
        <w:t>Протопоповой</w:t>
      </w:r>
      <w:proofErr w:type="spellEnd"/>
      <w:r w:rsidR="00C6640A">
        <w:rPr>
          <w:rFonts w:ascii="Times New Roman" w:hAnsi="Times New Roman" w:cs="Times New Roman"/>
          <w:sz w:val="24"/>
          <w:szCs w:val="24"/>
        </w:rPr>
        <w:t>;</w:t>
      </w:r>
      <w:r w:rsidR="00C06407">
        <w:rPr>
          <w:rFonts w:ascii="Times New Roman" w:hAnsi="Times New Roman" w:cs="Times New Roman"/>
          <w:sz w:val="24"/>
          <w:szCs w:val="24"/>
        </w:rPr>
        <w:t xml:space="preserve"> методические материалы, прошедшие </w:t>
      </w:r>
      <w:r w:rsidR="00C06407" w:rsidRPr="00CC5CD4">
        <w:rPr>
          <w:rFonts w:ascii="Times New Roman" w:hAnsi="Times New Roman" w:cs="Times New Roman"/>
          <w:sz w:val="24"/>
          <w:szCs w:val="24"/>
        </w:rPr>
        <w:t xml:space="preserve">рецензирование </w:t>
      </w:r>
      <w:proofErr w:type="spellStart"/>
      <w:r w:rsidR="00C06407" w:rsidRPr="00CC5CD4">
        <w:rPr>
          <w:rFonts w:ascii="Times New Roman" w:hAnsi="Times New Roman" w:cs="Times New Roman"/>
          <w:sz w:val="24"/>
          <w:szCs w:val="24"/>
        </w:rPr>
        <w:t>ИРОиПК</w:t>
      </w:r>
      <w:proofErr w:type="spellEnd"/>
      <w:r w:rsidR="00C06407">
        <w:rPr>
          <w:rFonts w:ascii="Times New Roman" w:hAnsi="Times New Roman" w:cs="Times New Roman"/>
          <w:sz w:val="24"/>
          <w:szCs w:val="24"/>
        </w:rPr>
        <w:t xml:space="preserve"> имеется только в 1 ОО</w:t>
      </w:r>
      <w:r w:rsidR="00CC5CD4">
        <w:rPr>
          <w:rFonts w:ascii="Times New Roman" w:hAnsi="Times New Roman" w:cs="Times New Roman"/>
          <w:sz w:val="24"/>
          <w:szCs w:val="24"/>
        </w:rPr>
        <w:t xml:space="preserve"> (МБОУ «Вилюйская гимназия им. И.Л. </w:t>
      </w:r>
      <w:proofErr w:type="spellStart"/>
      <w:r w:rsidR="00CC5CD4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="00CC5CD4">
        <w:rPr>
          <w:rFonts w:ascii="Times New Roman" w:hAnsi="Times New Roman" w:cs="Times New Roman"/>
          <w:sz w:val="24"/>
          <w:szCs w:val="24"/>
        </w:rPr>
        <w:t>»).</w:t>
      </w:r>
    </w:p>
    <w:p w:rsidR="00CC5CD4" w:rsidRDefault="00C6640A" w:rsidP="0057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74AD">
        <w:rPr>
          <w:rFonts w:ascii="Times New Roman" w:hAnsi="Times New Roman" w:cs="Times New Roman"/>
          <w:sz w:val="24"/>
          <w:szCs w:val="24"/>
        </w:rPr>
        <w:t xml:space="preserve"> 4 ОО педагоги участвуют в конкурсе на присуждение премий лучшим учителям/педагогам за достижения в педагогической деятельности и имеют </w:t>
      </w:r>
      <w:r w:rsidR="005474AD">
        <w:rPr>
          <w:rFonts w:ascii="Times New Roman" w:hAnsi="Times New Roman" w:cs="Times New Roman"/>
          <w:sz w:val="24"/>
          <w:szCs w:val="24"/>
        </w:rPr>
        <w:lastRenderedPageBreak/>
        <w:t>результативность. П</w:t>
      </w:r>
      <w:r w:rsidR="005474AD" w:rsidRPr="00916347">
        <w:rPr>
          <w:rFonts w:ascii="Times New Roman" w:hAnsi="Times New Roman" w:cs="Times New Roman"/>
          <w:sz w:val="24"/>
          <w:szCs w:val="24"/>
        </w:rPr>
        <w:t>ред</w:t>
      </w:r>
      <w:r w:rsidR="005474AD">
        <w:rPr>
          <w:rFonts w:ascii="Times New Roman" w:hAnsi="Times New Roman" w:cs="Times New Roman"/>
          <w:sz w:val="24"/>
          <w:szCs w:val="24"/>
        </w:rPr>
        <w:t>ставители 23 ОО активно участвуют в профессиональных конкурсах и</w:t>
      </w:r>
      <w:r w:rsidR="005474AD" w:rsidRPr="00916347">
        <w:rPr>
          <w:rFonts w:ascii="Times New Roman" w:hAnsi="Times New Roman" w:cs="Times New Roman"/>
          <w:sz w:val="24"/>
          <w:szCs w:val="24"/>
        </w:rPr>
        <w:t xml:space="preserve"> грантах.</w:t>
      </w:r>
    </w:p>
    <w:p w:rsidR="00AE5B58" w:rsidRPr="00395BC7" w:rsidRDefault="00C83E97" w:rsidP="00395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EAC">
        <w:rPr>
          <w:rFonts w:ascii="Times New Roman" w:hAnsi="Times New Roman" w:cs="Times New Roman"/>
          <w:b/>
          <w:sz w:val="24"/>
          <w:szCs w:val="24"/>
        </w:rPr>
        <w:t>Лист «</w:t>
      </w:r>
      <w:r>
        <w:rPr>
          <w:rFonts w:ascii="Times New Roman" w:hAnsi="Times New Roman" w:cs="Times New Roman"/>
          <w:b/>
          <w:sz w:val="24"/>
          <w:szCs w:val="24"/>
        </w:rPr>
        <w:t>ШНОР</w:t>
      </w:r>
      <w:r w:rsidRPr="00532EA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3E97">
        <w:rPr>
          <w:rFonts w:ascii="Times New Roman" w:hAnsi="Times New Roman" w:cs="Times New Roman"/>
          <w:sz w:val="24"/>
          <w:szCs w:val="24"/>
        </w:rPr>
        <w:t xml:space="preserve">Работа по программе ШНОР ведется 12 </w:t>
      </w:r>
      <w:r w:rsidR="00395BC7">
        <w:rPr>
          <w:rFonts w:ascii="Times New Roman" w:hAnsi="Times New Roman" w:cs="Times New Roman"/>
          <w:sz w:val="24"/>
          <w:szCs w:val="24"/>
        </w:rPr>
        <w:t xml:space="preserve">школах </w:t>
      </w:r>
      <w:r w:rsidRPr="00C83E97">
        <w:rPr>
          <w:rFonts w:ascii="Times New Roman" w:hAnsi="Times New Roman" w:cs="Times New Roman"/>
          <w:sz w:val="24"/>
          <w:szCs w:val="24"/>
        </w:rPr>
        <w:t>улуса</w:t>
      </w:r>
      <w:r w:rsidR="00BE35AE">
        <w:rPr>
          <w:rFonts w:ascii="Times New Roman" w:hAnsi="Times New Roman" w:cs="Times New Roman"/>
          <w:sz w:val="24"/>
          <w:szCs w:val="24"/>
        </w:rPr>
        <w:t>,</w:t>
      </w:r>
      <w:r w:rsidRPr="00C83E9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395BC7">
        <w:rPr>
          <w:rFonts w:ascii="Times New Roman" w:hAnsi="Times New Roman" w:cs="Times New Roman"/>
          <w:sz w:val="24"/>
          <w:szCs w:val="24"/>
        </w:rPr>
        <w:t>46</w:t>
      </w:r>
      <w:r w:rsidRPr="00C83E97">
        <w:rPr>
          <w:rFonts w:ascii="Times New Roman" w:hAnsi="Times New Roman" w:cs="Times New Roman"/>
          <w:sz w:val="24"/>
          <w:szCs w:val="24"/>
        </w:rPr>
        <w:t>%</w:t>
      </w:r>
      <w:r w:rsidR="00BE35AE">
        <w:rPr>
          <w:rFonts w:ascii="Times New Roman" w:hAnsi="Times New Roman" w:cs="Times New Roman"/>
          <w:sz w:val="24"/>
          <w:szCs w:val="24"/>
        </w:rPr>
        <w:t>.</w:t>
      </w:r>
      <w:r w:rsidR="00395BC7">
        <w:rPr>
          <w:rFonts w:ascii="Times New Roman" w:hAnsi="Times New Roman" w:cs="Times New Roman"/>
          <w:sz w:val="24"/>
          <w:szCs w:val="24"/>
        </w:rPr>
        <w:t xml:space="preserve"> </w:t>
      </w:r>
      <w:r w:rsidR="00395BC7" w:rsidRPr="00395BC7">
        <w:rPr>
          <w:rFonts w:ascii="Times New Roman" w:hAnsi="Times New Roman" w:cs="Times New Roman"/>
          <w:sz w:val="24"/>
          <w:szCs w:val="24"/>
        </w:rPr>
        <w:t xml:space="preserve">Система работы с одаренными детьми выстроена в 23 </w:t>
      </w:r>
      <w:r w:rsidR="00395BC7">
        <w:rPr>
          <w:rFonts w:ascii="Times New Roman" w:hAnsi="Times New Roman" w:cs="Times New Roman"/>
          <w:sz w:val="24"/>
          <w:szCs w:val="24"/>
        </w:rPr>
        <w:t xml:space="preserve">ОО. </w:t>
      </w:r>
      <w:r w:rsidR="00847023" w:rsidRPr="00395BC7">
        <w:rPr>
          <w:rFonts w:ascii="Times New Roman" w:hAnsi="Times New Roman" w:cs="Times New Roman"/>
          <w:sz w:val="24"/>
          <w:szCs w:val="24"/>
        </w:rPr>
        <w:t xml:space="preserve">Работа по освоению и руководству проектно-исследовательской деятельности у учащихся и повышения профессиональной компетенции педагогов </w:t>
      </w:r>
      <w:r w:rsidR="00395BC7">
        <w:rPr>
          <w:rFonts w:ascii="Times New Roman" w:hAnsi="Times New Roman" w:cs="Times New Roman"/>
          <w:sz w:val="24"/>
          <w:szCs w:val="24"/>
        </w:rPr>
        <w:t xml:space="preserve">проводится в 14 ОО. </w:t>
      </w:r>
      <w:r w:rsidR="00AE5B58" w:rsidRPr="00395BC7">
        <w:rPr>
          <w:rFonts w:ascii="Times New Roman" w:hAnsi="Times New Roman" w:cs="Times New Roman"/>
          <w:sz w:val="24"/>
          <w:szCs w:val="24"/>
        </w:rPr>
        <w:t xml:space="preserve">Для успешного осуществления инклюзивного образования, разрешения возникающих педагогических ситуаций, приемов </w:t>
      </w:r>
      <w:r w:rsidR="00395BC7" w:rsidRPr="00395BC7">
        <w:rPr>
          <w:rFonts w:ascii="Times New Roman" w:hAnsi="Times New Roman" w:cs="Times New Roman"/>
          <w:sz w:val="24"/>
          <w:szCs w:val="24"/>
        </w:rPr>
        <w:t>самостоятельного</w:t>
      </w:r>
      <w:r w:rsidR="00AE5B58" w:rsidRPr="00395BC7">
        <w:rPr>
          <w:rFonts w:ascii="Times New Roman" w:hAnsi="Times New Roman" w:cs="Times New Roman"/>
          <w:sz w:val="24"/>
          <w:szCs w:val="24"/>
        </w:rPr>
        <w:t xml:space="preserve"> и мобильного решения педагогических задач и осуществления поисково-исследовательской деятельности работа ведется в 7 </w:t>
      </w:r>
      <w:r w:rsidR="00395BC7">
        <w:rPr>
          <w:rFonts w:ascii="Times New Roman" w:hAnsi="Times New Roman" w:cs="Times New Roman"/>
          <w:sz w:val="24"/>
          <w:szCs w:val="24"/>
        </w:rPr>
        <w:t>ОО. По в</w:t>
      </w:r>
      <w:r w:rsidR="009B6288" w:rsidRPr="00395BC7">
        <w:rPr>
          <w:rFonts w:ascii="Times New Roman" w:hAnsi="Times New Roman" w:cs="Times New Roman"/>
          <w:sz w:val="24"/>
          <w:szCs w:val="24"/>
        </w:rPr>
        <w:t>ыполнени</w:t>
      </w:r>
      <w:r w:rsidR="00395BC7">
        <w:rPr>
          <w:rFonts w:ascii="Times New Roman" w:hAnsi="Times New Roman" w:cs="Times New Roman"/>
          <w:sz w:val="24"/>
          <w:szCs w:val="24"/>
        </w:rPr>
        <w:t>ю</w:t>
      </w:r>
      <w:r w:rsidR="009B6288" w:rsidRPr="00395BC7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национальным проектом «Образование» определены приоритеты, связанные с внедрением в систему образования цифровых технологий. Работа ведется в </w:t>
      </w:r>
      <w:r w:rsidR="00395BC7">
        <w:rPr>
          <w:rFonts w:ascii="Times New Roman" w:hAnsi="Times New Roman" w:cs="Times New Roman"/>
          <w:sz w:val="24"/>
          <w:szCs w:val="24"/>
        </w:rPr>
        <w:t>7 ОО.</w:t>
      </w:r>
    </w:p>
    <w:p w:rsidR="00143E2D" w:rsidRPr="00580E11" w:rsidRDefault="00395BC7" w:rsidP="00580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EAC">
        <w:rPr>
          <w:rFonts w:ascii="Times New Roman" w:hAnsi="Times New Roman" w:cs="Times New Roman"/>
          <w:b/>
          <w:sz w:val="24"/>
          <w:szCs w:val="24"/>
        </w:rPr>
        <w:t>Лист «</w:t>
      </w:r>
      <w:r>
        <w:rPr>
          <w:rFonts w:ascii="Times New Roman" w:hAnsi="Times New Roman" w:cs="Times New Roman"/>
          <w:b/>
          <w:sz w:val="24"/>
          <w:szCs w:val="24"/>
        </w:rPr>
        <w:t>Аналитическая</w:t>
      </w:r>
      <w:r w:rsidRPr="00532EA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220F5" w:rsidRPr="00395BC7">
        <w:rPr>
          <w:rFonts w:ascii="Times New Roman" w:hAnsi="Times New Roman" w:cs="Times New Roman"/>
          <w:sz w:val="24"/>
          <w:szCs w:val="24"/>
        </w:rPr>
        <w:t>Для совершенствования преподавания уче</w:t>
      </w:r>
      <w:r>
        <w:rPr>
          <w:rFonts w:ascii="Times New Roman" w:hAnsi="Times New Roman" w:cs="Times New Roman"/>
          <w:sz w:val="24"/>
          <w:szCs w:val="24"/>
        </w:rPr>
        <w:t>б</w:t>
      </w:r>
      <w:r w:rsidR="00B220F5" w:rsidRPr="00395BC7">
        <w:rPr>
          <w:rFonts w:ascii="Times New Roman" w:hAnsi="Times New Roman" w:cs="Times New Roman"/>
          <w:sz w:val="24"/>
          <w:szCs w:val="24"/>
        </w:rPr>
        <w:t xml:space="preserve">ных предметов, для повышения информированности, принятия обоснованных решений о выборе образовательной траектории ребенка </w:t>
      </w:r>
      <w:r w:rsidR="00255AD7">
        <w:rPr>
          <w:rFonts w:ascii="Times New Roman" w:hAnsi="Times New Roman" w:cs="Times New Roman"/>
          <w:sz w:val="24"/>
          <w:szCs w:val="24"/>
        </w:rPr>
        <w:t xml:space="preserve">аналитическая работа ведется </w:t>
      </w:r>
      <w:r w:rsidR="00B220F5" w:rsidRPr="00395BC7">
        <w:rPr>
          <w:rFonts w:ascii="Times New Roman" w:hAnsi="Times New Roman" w:cs="Times New Roman"/>
          <w:sz w:val="24"/>
          <w:szCs w:val="24"/>
        </w:rPr>
        <w:t xml:space="preserve">в </w:t>
      </w:r>
      <w:r w:rsidR="00255AD7">
        <w:rPr>
          <w:rFonts w:ascii="Times New Roman" w:hAnsi="Times New Roman" w:cs="Times New Roman"/>
          <w:sz w:val="24"/>
          <w:szCs w:val="24"/>
        </w:rPr>
        <w:t>26 ОО,</w:t>
      </w:r>
      <w:r w:rsidR="00B220F5" w:rsidRPr="00395BC7">
        <w:rPr>
          <w:rFonts w:ascii="Times New Roman" w:hAnsi="Times New Roman" w:cs="Times New Roman"/>
          <w:sz w:val="24"/>
          <w:szCs w:val="24"/>
        </w:rPr>
        <w:t xml:space="preserve"> что составляет</w:t>
      </w:r>
      <w:r w:rsidR="00255AD7">
        <w:rPr>
          <w:rFonts w:ascii="Times New Roman" w:hAnsi="Times New Roman" w:cs="Times New Roman"/>
          <w:sz w:val="24"/>
          <w:szCs w:val="24"/>
        </w:rPr>
        <w:t xml:space="preserve"> 84</w:t>
      </w:r>
      <w:r w:rsidR="00B220F5" w:rsidRPr="00395BC7">
        <w:rPr>
          <w:rFonts w:ascii="Times New Roman" w:hAnsi="Times New Roman" w:cs="Times New Roman"/>
          <w:sz w:val="24"/>
          <w:szCs w:val="24"/>
        </w:rPr>
        <w:t>%</w:t>
      </w:r>
      <w:r w:rsidR="00255AD7">
        <w:rPr>
          <w:rFonts w:ascii="Times New Roman" w:hAnsi="Times New Roman" w:cs="Times New Roman"/>
          <w:sz w:val="24"/>
          <w:szCs w:val="24"/>
        </w:rPr>
        <w:t xml:space="preserve">. </w:t>
      </w:r>
      <w:r w:rsidR="00143E2D" w:rsidRPr="00255AD7">
        <w:rPr>
          <w:rFonts w:ascii="Times New Roman" w:hAnsi="Times New Roman" w:cs="Times New Roman"/>
          <w:sz w:val="24"/>
          <w:szCs w:val="24"/>
        </w:rPr>
        <w:t>Информационно анали</w:t>
      </w:r>
      <w:r w:rsidR="00255AD7">
        <w:rPr>
          <w:rFonts w:ascii="Times New Roman" w:hAnsi="Times New Roman" w:cs="Times New Roman"/>
          <w:sz w:val="24"/>
          <w:szCs w:val="24"/>
        </w:rPr>
        <w:t>тические</w:t>
      </w:r>
      <w:r w:rsidR="00143E2D" w:rsidRPr="00255AD7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255AD7">
        <w:rPr>
          <w:rFonts w:ascii="Times New Roman" w:hAnsi="Times New Roman" w:cs="Times New Roman"/>
          <w:sz w:val="24"/>
          <w:szCs w:val="24"/>
        </w:rPr>
        <w:t xml:space="preserve">ы о деятельности ШМО </w:t>
      </w:r>
      <w:r w:rsidR="00143E2D" w:rsidRPr="00255AD7">
        <w:rPr>
          <w:rFonts w:ascii="Times New Roman" w:hAnsi="Times New Roman" w:cs="Times New Roman"/>
          <w:sz w:val="24"/>
          <w:szCs w:val="24"/>
        </w:rPr>
        <w:t xml:space="preserve">у </w:t>
      </w:r>
      <w:r w:rsidR="00255AD7">
        <w:rPr>
          <w:rFonts w:ascii="Times New Roman" w:hAnsi="Times New Roman" w:cs="Times New Roman"/>
          <w:sz w:val="24"/>
          <w:szCs w:val="24"/>
        </w:rPr>
        <w:t>24</w:t>
      </w:r>
      <w:r w:rsidR="00143E2D" w:rsidRPr="00255AD7">
        <w:rPr>
          <w:rFonts w:ascii="Times New Roman" w:hAnsi="Times New Roman" w:cs="Times New Roman"/>
          <w:sz w:val="24"/>
          <w:szCs w:val="24"/>
        </w:rPr>
        <w:t xml:space="preserve"> </w:t>
      </w:r>
      <w:r w:rsidR="00255AD7">
        <w:rPr>
          <w:rFonts w:ascii="Times New Roman" w:hAnsi="Times New Roman" w:cs="Times New Roman"/>
          <w:sz w:val="24"/>
          <w:szCs w:val="24"/>
        </w:rPr>
        <w:t>ОО, что составляет 77%.</w:t>
      </w:r>
      <w:r w:rsidR="00580E11">
        <w:rPr>
          <w:rFonts w:ascii="Times New Roman" w:hAnsi="Times New Roman" w:cs="Times New Roman"/>
          <w:sz w:val="24"/>
          <w:szCs w:val="24"/>
        </w:rPr>
        <w:t xml:space="preserve"> Анализы по повышению квалификации работников составляются в 19 ОО, что составляет 61%. </w:t>
      </w:r>
      <w:r w:rsidR="00143E2D" w:rsidRPr="00580E11">
        <w:rPr>
          <w:rFonts w:ascii="Times New Roman" w:hAnsi="Times New Roman" w:cs="Times New Roman"/>
          <w:sz w:val="24"/>
          <w:szCs w:val="24"/>
          <w:shd w:val="clear" w:color="auto" w:fill="FFFFFF"/>
        </w:rPr>
        <w:t>Цели создания </w:t>
      </w:r>
      <w:r w:rsidR="00143E2D" w:rsidRPr="00580E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информационно</w:t>
      </w:r>
      <w:r w:rsidR="00143E2D" w:rsidRPr="00580E11">
        <w:rPr>
          <w:rFonts w:ascii="Times New Roman" w:hAnsi="Times New Roman" w:cs="Times New Roman"/>
          <w:sz w:val="24"/>
          <w:szCs w:val="24"/>
          <w:shd w:val="clear" w:color="auto" w:fill="FFFFFF"/>
        </w:rPr>
        <w:t>-коммуникационной среды образовательного учреждения выполнены только у 1</w:t>
      </w:r>
      <w:r w:rsidR="00580E11">
        <w:rPr>
          <w:rFonts w:ascii="Times New Roman" w:hAnsi="Times New Roman" w:cs="Times New Roman"/>
          <w:sz w:val="24"/>
          <w:szCs w:val="24"/>
          <w:shd w:val="clear" w:color="auto" w:fill="FFFFFF"/>
        </w:rPr>
        <w:t>6 ОО,</w:t>
      </w:r>
      <w:r w:rsidR="00143E2D" w:rsidRPr="00580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составляет </w:t>
      </w:r>
      <w:r w:rsidR="00580E11">
        <w:rPr>
          <w:rFonts w:ascii="Times New Roman" w:hAnsi="Times New Roman" w:cs="Times New Roman"/>
          <w:sz w:val="24"/>
          <w:szCs w:val="24"/>
          <w:shd w:val="clear" w:color="auto" w:fill="FFFFFF"/>
        </w:rPr>
        <w:t>52%. Анализ аттестации проводится во всех ОО.</w:t>
      </w:r>
      <w:r w:rsidR="00580E11">
        <w:rPr>
          <w:rFonts w:ascii="Times New Roman" w:hAnsi="Times New Roman" w:cs="Times New Roman"/>
          <w:sz w:val="24"/>
          <w:szCs w:val="24"/>
        </w:rPr>
        <w:t xml:space="preserve"> </w:t>
      </w:r>
      <w:r w:rsidR="00580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Отчет </w:t>
      </w:r>
      <w:r w:rsidR="00143E2D" w:rsidRPr="00580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 по </w:t>
      </w:r>
      <w:r w:rsidR="00580E11">
        <w:rPr>
          <w:rFonts w:ascii="Times New Roman" w:hAnsi="Times New Roman" w:cs="Times New Roman"/>
          <w:sz w:val="24"/>
          <w:szCs w:val="24"/>
          <w:shd w:val="clear" w:color="auto" w:fill="FFFFFF"/>
        </w:rPr>
        <w:t>итогам учебного года у 26</w:t>
      </w:r>
      <w:r w:rsidR="00143E2D" w:rsidRPr="00580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0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ОО, </w:t>
      </w:r>
      <w:r w:rsidR="00143E2D" w:rsidRPr="00580E11">
        <w:rPr>
          <w:rFonts w:ascii="Times New Roman" w:hAnsi="Times New Roman" w:cs="Times New Roman"/>
          <w:sz w:val="24"/>
          <w:szCs w:val="24"/>
          <w:shd w:val="clear" w:color="auto" w:fill="FFFFFF"/>
        </w:rPr>
        <w:t>что составляет 84</w:t>
      </w:r>
      <w:r w:rsidR="00580E11">
        <w:rPr>
          <w:rFonts w:ascii="Times New Roman" w:hAnsi="Times New Roman" w:cs="Times New Roman"/>
          <w:sz w:val="24"/>
          <w:szCs w:val="24"/>
          <w:shd w:val="clear" w:color="auto" w:fill="FFFFFF"/>
        </w:rPr>
        <w:t>%.</w:t>
      </w:r>
    </w:p>
    <w:p w:rsidR="001C5EB3" w:rsidRPr="001C5EB3" w:rsidRDefault="00BA711A" w:rsidP="001C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EAC">
        <w:rPr>
          <w:rFonts w:ascii="Times New Roman" w:hAnsi="Times New Roman" w:cs="Times New Roman"/>
          <w:b/>
          <w:sz w:val="24"/>
          <w:szCs w:val="24"/>
        </w:rPr>
        <w:t>Лист «</w:t>
      </w:r>
      <w:r>
        <w:rPr>
          <w:rFonts w:ascii="Times New Roman" w:hAnsi="Times New Roman" w:cs="Times New Roman"/>
          <w:b/>
          <w:sz w:val="24"/>
          <w:szCs w:val="24"/>
        </w:rPr>
        <w:t>Управленческая</w:t>
      </w:r>
      <w:r w:rsidRPr="00532EA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755D3" w:rsidRPr="00BA7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принятия решения конкретных целей и задач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методической </w:t>
      </w:r>
      <w:r w:rsidR="00E755D3" w:rsidRPr="00BA7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ОО,</w:t>
      </w:r>
      <w:r w:rsidR="00E755D3" w:rsidRPr="00BA7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слаженная работа ведется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23 ОО, </w:t>
      </w:r>
      <w:r w:rsidR="00E755D3" w:rsidRPr="00BA711A">
        <w:rPr>
          <w:rFonts w:ascii="Times New Roman" w:hAnsi="Times New Roman" w:cs="Times New Roman"/>
          <w:sz w:val="24"/>
          <w:szCs w:val="24"/>
          <w:shd w:val="clear" w:color="auto" w:fill="FFFFFF"/>
        </w:rPr>
        <w:t>что составляет 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E755D3" w:rsidRPr="00BA711A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208">
        <w:rPr>
          <w:rFonts w:ascii="Times New Roman" w:hAnsi="Times New Roman" w:cs="Times New Roman"/>
          <w:sz w:val="24"/>
          <w:szCs w:val="24"/>
          <w:shd w:val="clear" w:color="auto" w:fill="FFFFFF"/>
        </w:rPr>
        <w:t>Для принятия программ и решений</w:t>
      </w:r>
      <w:r w:rsidR="00E755D3" w:rsidRPr="00BA7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конкретных учебно-воспитательных задач</w:t>
      </w:r>
      <w:r w:rsidR="001C5EB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755D3" w:rsidRPr="00BA7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A7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протоколы заседаний </w:t>
      </w:r>
      <w:proofErr w:type="spellStart"/>
      <w:r w:rsidRPr="00BA711A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методсоветов</w:t>
      </w:r>
      <w:proofErr w:type="spellEnd"/>
      <w:r w:rsidR="00E755D3" w:rsidRPr="00BA7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ведутся </w:t>
      </w:r>
      <w:r w:rsidR="001C5EB3">
        <w:rPr>
          <w:rFonts w:ascii="Times New Roman" w:hAnsi="Times New Roman" w:cs="Times New Roman"/>
          <w:sz w:val="24"/>
          <w:szCs w:val="24"/>
          <w:shd w:val="clear" w:color="auto" w:fill="FFFFFF"/>
        </w:rPr>
        <w:t>в 25 ОО,</w:t>
      </w:r>
      <w:r w:rsidR="00E755D3" w:rsidRPr="00BA7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составляет 8</w:t>
      </w:r>
      <w:r w:rsidR="001C5EB3">
        <w:rPr>
          <w:rFonts w:ascii="Times New Roman" w:hAnsi="Times New Roman" w:cs="Times New Roman"/>
          <w:sz w:val="24"/>
          <w:szCs w:val="24"/>
          <w:shd w:val="clear" w:color="auto" w:fill="FFFFFF"/>
        </w:rPr>
        <w:t>1%.</w:t>
      </w:r>
      <w:r w:rsidR="001C5EB3">
        <w:rPr>
          <w:rFonts w:ascii="Times New Roman" w:hAnsi="Times New Roman" w:cs="Times New Roman"/>
          <w:sz w:val="24"/>
          <w:szCs w:val="24"/>
        </w:rPr>
        <w:t xml:space="preserve"> О</w:t>
      </w:r>
      <w:r w:rsidR="001C5EB3" w:rsidRPr="003B6AB4">
        <w:rPr>
          <w:rFonts w:ascii="Times New Roman" w:hAnsi="Times New Roman" w:cs="Times New Roman"/>
          <w:sz w:val="24"/>
          <w:szCs w:val="24"/>
        </w:rPr>
        <w:t>пыт</w:t>
      </w:r>
      <w:r w:rsidR="001C5EB3">
        <w:rPr>
          <w:rFonts w:ascii="Times New Roman" w:hAnsi="Times New Roman" w:cs="Times New Roman"/>
          <w:sz w:val="24"/>
          <w:szCs w:val="24"/>
        </w:rPr>
        <w:t xml:space="preserve"> 5</w:t>
      </w:r>
      <w:r w:rsidR="001C5EB3" w:rsidRPr="003B6AB4">
        <w:rPr>
          <w:rFonts w:ascii="Times New Roman" w:hAnsi="Times New Roman" w:cs="Times New Roman"/>
          <w:sz w:val="24"/>
          <w:szCs w:val="24"/>
        </w:rPr>
        <w:t xml:space="preserve"> методических объединений </w:t>
      </w:r>
      <w:r w:rsidR="001C5EB3">
        <w:rPr>
          <w:rFonts w:ascii="Times New Roman" w:hAnsi="Times New Roman" w:cs="Times New Roman"/>
          <w:sz w:val="24"/>
          <w:szCs w:val="24"/>
        </w:rPr>
        <w:t>в</w:t>
      </w:r>
      <w:r w:rsidR="005B5208">
        <w:rPr>
          <w:rFonts w:ascii="Times New Roman" w:hAnsi="Times New Roman" w:cs="Times New Roman"/>
          <w:sz w:val="24"/>
          <w:szCs w:val="24"/>
        </w:rPr>
        <w:t>ключены</w:t>
      </w:r>
      <w:r w:rsidR="001C5EB3" w:rsidRPr="003B6AB4">
        <w:rPr>
          <w:rFonts w:ascii="Times New Roman" w:hAnsi="Times New Roman" w:cs="Times New Roman"/>
          <w:sz w:val="24"/>
          <w:szCs w:val="24"/>
        </w:rPr>
        <w:t xml:space="preserve"> в банк лучших практик в сфере муни</w:t>
      </w:r>
      <w:r w:rsidR="001C5EB3">
        <w:rPr>
          <w:rFonts w:ascii="Times New Roman" w:hAnsi="Times New Roman" w:cs="Times New Roman"/>
          <w:sz w:val="24"/>
          <w:szCs w:val="24"/>
        </w:rPr>
        <w:t>ципального образования.</w:t>
      </w:r>
    </w:p>
    <w:p w:rsidR="001C5EB3" w:rsidRPr="001C5EB3" w:rsidRDefault="001C5EB3" w:rsidP="001C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EAC">
        <w:rPr>
          <w:rFonts w:ascii="Times New Roman" w:hAnsi="Times New Roman" w:cs="Times New Roman"/>
          <w:b/>
          <w:sz w:val="24"/>
          <w:szCs w:val="24"/>
        </w:rPr>
        <w:t>Лист «</w:t>
      </w:r>
      <w:r>
        <w:rPr>
          <w:rFonts w:ascii="Times New Roman" w:hAnsi="Times New Roman" w:cs="Times New Roman"/>
          <w:b/>
          <w:sz w:val="24"/>
          <w:szCs w:val="24"/>
        </w:rPr>
        <w:t>Инновации</w:t>
      </w:r>
      <w:r w:rsidRPr="00532EA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C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совершенствования и поиска новых путей развития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ОО </w:t>
      </w:r>
      <w:r w:rsidRPr="001C5EB3">
        <w:rPr>
          <w:rFonts w:ascii="Times New Roman" w:hAnsi="Times New Roman" w:cs="Times New Roman"/>
          <w:sz w:val="24"/>
          <w:szCs w:val="24"/>
          <w:shd w:val="clear" w:color="auto" w:fill="FFFFFF"/>
        </w:rPr>
        <w:t>инн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овационной деятельностью занимаются в 9 ОО</w:t>
      </w:r>
      <w:r w:rsidRPr="001C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улуса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C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составляет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29</w:t>
      </w:r>
      <w:r w:rsidRPr="001C5EB3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C5EB3" w:rsidRPr="001C5EB3" w:rsidRDefault="001C5EB3" w:rsidP="001C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Имеют статусы: МИП 11 ОО, РИП – 5 ОО, ФИП – 3 ОО. </w:t>
      </w:r>
    </w:p>
    <w:p w:rsidR="001C5EB3" w:rsidRDefault="001C5EB3" w:rsidP="001C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федеральных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грантовых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конкурсах участвуют 3 ОО, в республиканских – 3 ОО. Субсидии получили 5 ОО. </w:t>
      </w:r>
    </w:p>
    <w:p w:rsidR="001C5EB3" w:rsidRDefault="001C5EB3" w:rsidP="001C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 ОО работают в статусе пилотных и опорных площадок. </w:t>
      </w:r>
    </w:p>
    <w:p w:rsidR="001C5EB3" w:rsidRDefault="001C5EB3" w:rsidP="001C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575F8" w:rsidRPr="006575F8" w:rsidRDefault="006575F8" w:rsidP="001C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Прилагается файл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«Мониторинг МС МР 2021»</w:t>
      </w:r>
    </w:p>
    <w:p w:rsidR="006575F8" w:rsidRDefault="006575F8" w:rsidP="001C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sectPr w:rsidR="0065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4287B"/>
    <w:multiLevelType w:val="hybridMultilevel"/>
    <w:tmpl w:val="8CFACFF8"/>
    <w:lvl w:ilvl="0" w:tplc="A6C42CC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E67892"/>
    <w:multiLevelType w:val="hybridMultilevel"/>
    <w:tmpl w:val="9B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51E5B"/>
    <w:multiLevelType w:val="hybridMultilevel"/>
    <w:tmpl w:val="A6EAF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64"/>
    <w:rsid w:val="000A68FA"/>
    <w:rsid w:val="00126A0E"/>
    <w:rsid w:val="0013355E"/>
    <w:rsid w:val="00143E2D"/>
    <w:rsid w:val="001C5EB3"/>
    <w:rsid w:val="001D402D"/>
    <w:rsid w:val="00255AD7"/>
    <w:rsid w:val="002D4130"/>
    <w:rsid w:val="00395BC7"/>
    <w:rsid w:val="003D6A10"/>
    <w:rsid w:val="00440908"/>
    <w:rsid w:val="00506864"/>
    <w:rsid w:val="00532EAC"/>
    <w:rsid w:val="005474AD"/>
    <w:rsid w:val="00555991"/>
    <w:rsid w:val="005723EC"/>
    <w:rsid w:val="00580E11"/>
    <w:rsid w:val="005973E6"/>
    <w:rsid w:val="005B5208"/>
    <w:rsid w:val="00640A15"/>
    <w:rsid w:val="00644D52"/>
    <w:rsid w:val="006575F8"/>
    <w:rsid w:val="00701839"/>
    <w:rsid w:val="00760A29"/>
    <w:rsid w:val="00832E90"/>
    <w:rsid w:val="00847023"/>
    <w:rsid w:val="00866450"/>
    <w:rsid w:val="008C0F15"/>
    <w:rsid w:val="009B6288"/>
    <w:rsid w:val="00A1780A"/>
    <w:rsid w:val="00AE5B58"/>
    <w:rsid w:val="00B220F5"/>
    <w:rsid w:val="00B608FB"/>
    <w:rsid w:val="00BA711A"/>
    <w:rsid w:val="00BE35AE"/>
    <w:rsid w:val="00C06407"/>
    <w:rsid w:val="00C106EF"/>
    <w:rsid w:val="00C6640A"/>
    <w:rsid w:val="00C83E97"/>
    <w:rsid w:val="00CA1355"/>
    <w:rsid w:val="00CC5CD4"/>
    <w:rsid w:val="00CD06D7"/>
    <w:rsid w:val="00D4113E"/>
    <w:rsid w:val="00DC23A0"/>
    <w:rsid w:val="00E755D3"/>
    <w:rsid w:val="00E975B3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303F0-8C31-4872-A69D-32B80C9A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6EF"/>
    <w:pPr>
      <w:ind w:left="720"/>
      <w:contextualSpacing/>
    </w:pPr>
  </w:style>
  <w:style w:type="table" w:styleId="a4">
    <w:name w:val="Table Grid"/>
    <w:basedOn w:val="a1"/>
    <w:uiPriority w:val="59"/>
    <w:rsid w:val="00CA13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МарияЕвсеевна</cp:lastModifiedBy>
  <cp:revision>2</cp:revision>
  <dcterms:created xsi:type="dcterms:W3CDTF">2021-06-25T05:54:00Z</dcterms:created>
  <dcterms:modified xsi:type="dcterms:W3CDTF">2021-06-25T05:54:00Z</dcterms:modified>
</cp:coreProperties>
</file>