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25" w:rsidRPr="008E3456" w:rsidRDefault="005C3525" w:rsidP="008E3456">
      <w:pPr>
        <w:shd w:val="clear" w:color="auto" w:fill="FFFFFF"/>
        <w:spacing w:after="208" w:line="240" w:lineRule="auto"/>
        <w:jc w:val="center"/>
        <w:outlineLvl w:val="0"/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</w:pPr>
      <w:r w:rsidRPr="008E3456"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  <w:t>Информация для родителей детей школьного возраста</w:t>
      </w:r>
    </w:p>
    <w:p w:rsidR="005C3525" w:rsidRPr="008E3456" w:rsidRDefault="005C3525" w:rsidP="008E3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обследования ребенка в ТПМПК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5C3525" w:rsidRPr="008E3456" w:rsidRDefault="005C3525" w:rsidP="008E3456">
      <w:pPr>
        <w:shd w:val="clear" w:color="auto" w:fill="FFFFFF"/>
        <w:spacing w:after="208" w:line="240" w:lineRule="auto"/>
        <w:jc w:val="both"/>
        <w:outlineLvl w:val="2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E3456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Перечень документов, необходимых для предоставления на ТПМПК для выработки рекомендаций по определению образовательной программы для детей школьного возраста </w:t>
      </w:r>
    </w:p>
    <w:tbl>
      <w:tblPr>
        <w:tblW w:w="10490" w:type="dxa"/>
        <w:jc w:val="center"/>
        <w:tblInd w:w="-1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5676"/>
        <w:gridCol w:w="4111"/>
      </w:tblGrid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B8CC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5C352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5C352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5C352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>/</w:t>
            </w:r>
            <w:proofErr w:type="spellStart"/>
            <w:r w:rsidRPr="005C352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>п</w:t>
            </w:r>
            <w:proofErr w:type="spellEnd"/>
            <w:r w:rsidRPr="005C3525">
              <w:rPr>
                <w:rFonts w:ascii="Arial Narrow" w:eastAsia="Times New Roman" w:hAnsi="Arial Narrow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B8CC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5C352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>Наименование документа</w:t>
            </w:r>
            <w:r w:rsidRPr="005C3525">
              <w:rPr>
                <w:rFonts w:ascii="Arial Narrow" w:eastAsia="Times New Roman" w:hAnsi="Arial Narrow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FB8CC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5C352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8"/>
                <w:lang w:eastAsia="ru-RU"/>
              </w:rPr>
              <w:t>Примечание</w:t>
            </w:r>
            <w:r w:rsidRPr="005C3525">
              <w:rPr>
                <w:rFonts w:ascii="Arial Narrow" w:eastAsia="Times New Roman" w:hAnsi="Arial Narrow" w:cs="Arial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Письменное </w:t>
            </w:r>
            <w:hyperlink r:id="rId4" w:history="1">
              <w:r w:rsidRPr="005C3525">
                <w:rPr>
                  <w:rFonts w:ascii="Arial" w:eastAsia="Times New Roman" w:hAnsi="Arial" w:cs="Arial"/>
                  <w:b/>
                  <w:bCs/>
                  <w:color w:val="1984C6"/>
                  <w:sz w:val="19"/>
                  <w:lang w:eastAsia="ru-RU"/>
                </w:rPr>
                <w:t>заявление</w:t>
              </w:r>
            </w:hyperlink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родителя (законного представителя)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Бланк заявления выдается при подаче документов.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Согласие на обработку персональных данных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ребенка и родителя (законного представителя).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Бланк включен в заявление.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Паспорт 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(при наличии),</w:t>
            </w: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 свидетельство о рождении ребенка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и их копии.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 наличии у ребенка паспорта – копия страниц 2-3 паспорта и данных о регистрации.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Паспорт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(или иной документ, удостоверяющий личность) </w:t>
            </w: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родителя 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(законного представителя).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Копия не требуется.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Характеристика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  <w:proofErr w:type="gramStart"/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обучающегося</w:t>
            </w:r>
            <w:proofErr w:type="gramEnd"/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, выданная образовательной организацией (далее – ОО).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Предоставляют родители (законные представители) детей, посещающих ОО.</w:t>
            </w: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 </w:t>
            </w:r>
          </w:p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заведующим/ директором ОО, заверена печатью.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Справка, подтверждающая факт установления инвалидности,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выданная федеральным государственным учреждением медико-социальной экспертизы, а также</w:t>
            </w: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 индивидуальная программа реабилитации и </w:t>
            </w:r>
            <w:proofErr w:type="spellStart"/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абилитации</w:t>
            </w:r>
            <w:proofErr w:type="spellEnd"/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 ребенка-инвалида/ инвалида (ИПР/ ИПРА) 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 их копии.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Предоставляют родители (законные представители) детей-инвалидов.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Подробная выписка из истории развития ребенка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с заключениями врачей из медицинской организации.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Выписка оформляется на официальном бланке медицинской организации и заверяется личной подписью и печатью 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врача-педиатра. В выписке указывается дата ее оформления.</w:t>
            </w:r>
          </w:p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Желательно также указать шифр заболеваний по МКБ-10. Шифр заболевания по МКБ-10 или полный диагноз указывается с письменного согласия родителей (законных представителей).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8E3456" w:rsidRDefault="005C3525" w:rsidP="008E3456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Медицинские сведения от психиатра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из районного детского психоневрологического диспансер</w:t>
            </w:r>
            <w:r w:rsidR="008E345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Предоставляются в случае, если ребенок наблюдается психиатром.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Заключение врача-невролога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Результаты предыдущих обследований ребенка в ПМПК – </w:t>
            </w: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заключение ПМПК 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(или заверенная в установленном порядке копия) и его копия.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Предоставляют родители (законные представители) детей, которые ранее проходили обследование в </w:t>
            </w:r>
            <w:r w:rsidR="008E345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ПМПК (ТПМПК или Р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ПМПК).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Письменные работы (тетради)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  <w:proofErr w:type="gramStart"/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обучающегося</w:t>
            </w:r>
            <w:proofErr w:type="gramEnd"/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 xml:space="preserve"> по русскому языку, математике 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за текущий учебный год.</w:t>
            </w:r>
          </w:p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Результаты самостоятельной продуктивной деятельности ребенка 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(рисунки, поделки и т. п.).</w:t>
            </w: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Целесообразно предоставление рабочих тетрадей: для выполнения домашней работы, для контрольных работ (диктантов, сочинений, изложений). Тетради предоставляются с целью проведения специалистами детализированного изучения результатов учебной деятельности ребенка.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Направление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ОО, организации, осуществляющей социальное обслуживание, медицинской организации, другой организации.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 наличии.</w:t>
            </w:r>
          </w:p>
        </w:tc>
      </w:tr>
      <w:tr w:rsidR="005C3525" w:rsidRPr="005C3525" w:rsidTr="00A21EA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after="0" w:line="277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Заключение (заключения) психолого-педагогического консилиума</w:t>
            </w: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 ОО или специалиста (специалистов), осуществляющего </w:t>
            </w:r>
            <w:proofErr w:type="spellStart"/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психолого-медико-педагогическое</w:t>
            </w:r>
            <w:proofErr w:type="spellEnd"/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сопровождение обучающихся в ОО.</w:t>
            </w:r>
            <w:r w:rsidRPr="005C3525">
              <w:rPr>
                <w:rFonts w:ascii="Arial" w:eastAsia="Times New Roman" w:hAnsi="Arial" w:cs="Arial"/>
                <w:b/>
                <w:bCs/>
                <w:color w:val="000000"/>
                <w:sz w:val="19"/>
                <w:lang w:eastAsia="ru-RU"/>
              </w:rPr>
              <w:t> </w:t>
            </w:r>
            <w:proofErr w:type="gramEnd"/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4E7E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5C3525" w:rsidRPr="005C3525" w:rsidRDefault="005C3525" w:rsidP="005C3525">
            <w:pPr>
              <w:spacing w:before="100" w:beforeAutospacing="1" w:after="0" w:line="277" w:lineRule="atLeast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352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 наличии.</w:t>
            </w:r>
          </w:p>
        </w:tc>
      </w:tr>
    </w:tbl>
    <w:p w:rsidR="005C3525" w:rsidRPr="008E3456" w:rsidRDefault="005C3525" w:rsidP="005C3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необходимости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комиссия запрашивает у соответствующих органов и организаций или у родителей (законных представителей) 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дополнительную информацию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ребенке.</w:t>
      </w:r>
    </w:p>
    <w:p w:rsidR="005C3525" w:rsidRPr="008E3456" w:rsidRDefault="005C3525" w:rsidP="005C3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5C3525" w:rsidRPr="008E3456" w:rsidRDefault="005C3525" w:rsidP="005C3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Ребенку  необходимо пройти  предварительное обследование у специалистов Центра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педагога-психолога, учителя-логопеда, учителя-дефектолога.</w:t>
      </w:r>
    </w:p>
    <w:p w:rsidR="005C3525" w:rsidRPr="008E3456" w:rsidRDefault="005C3525" w:rsidP="005C3525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ТПМПК входят: педагог-психолог, учителя-дефектологи (по соответствующему профилю: </w:t>
      </w:r>
      <w:proofErr w:type="spellStart"/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тифлопедагог, </w:t>
      </w:r>
      <w:r w:rsidR="0029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сурдопедагог), учитель-логопед</w:t>
      </w:r>
      <w:r w:rsidR="00E9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Обследование детей проводится каждым специалистом ТПМПК индивидуально или несколькими специалистами одновременно. Состав специалистов ТПМПК, участвующих в проведении обследования, процедура и продолжительность обследования определяются руководителем ТПМПК исходя из задач обследования, а также возрастных, психофизических и иных индивидуальных особенностей детей. При решении ТПМПК о дополнительном обследовании оно проводится в другой день.</w:t>
      </w:r>
    </w:p>
    <w:p w:rsidR="005C3525" w:rsidRPr="008E3456" w:rsidRDefault="005C3525" w:rsidP="005C3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на обследование </w:t>
      </w:r>
      <w:proofErr w:type="gramStart"/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</w:t>
      </w:r>
      <w:r w:rsidRPr="008E3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8E3456" w:rsidRPr="008E3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(841132)</w:t>
      </w:r>
      <w:r w:rsidR="008E3456" w:rsidRPr="008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43975</w:t>
      </w:r>
    </w:p>
    <w:p w:rsidR="005C3525" w:rsidRPr="008E3456" w:rsidRDefault="005C3525" w:rsidP="005C3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обследования у специалистов </w:t>
      </w:r>
      <w:r w:rsidR="008E3456"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</w:t>
      </w:r>
      <w:r w:rsidR="008E3456"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школьников необходимо позвонить по тел</w:t>
      </w:r>
      <w:r w:rsid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ефону</w:t>
      </w:r>
      <w:r w:rsidR="008E3456" w:rsidRPr="008E3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(841132)</w:t>
      </w:r>
      <w:r w:rsidR="008E3456" w:rsidRPr="008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43975</w:t>
      </w:r>
      <w:r w:rsidR="008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r w:rsidRPr="008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назначения даты и времени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прохождения ТПМПК.</w:t>
      </w:r>
    </w:p>
    <w:p w:rsidR="005C3525" w:rsidRPr="008E3456" w:rsidRDefault="005C3525" w:rsidP="005C3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родителей (законных представителей) на ТПМПК является </w:t>
      </w:r>
      <w:r w:rsidRPr="008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получают на руки </w:t>
      </w:r>
      <w:r w:rsidRPr="008E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копию заключения ТПМПК</w:t>
      </w: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525" w:rsidRPr="008E3456" w:rsidRDefault="005C3525" w:rsidP="005C3525">
      <w:pPr>
        <w:shd w:val="clear" w:color="auto" w:fill="FFFFFF"/>
        <w:spacing w:after="20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ТПМПК для родителей (законных представителей) ребенка носят рекомендательный характер. Факт обследования в комиссии, заключение ТПМПК и результаты обследования специалистов ТПМПК являются конфиденциальной информацией.</w:t>
      </w:r>
    </w:p>
    <w:p w:rsidR="00D4376D" w:rsidRDefault="00D4376D"/>
    <w:sectPr w:rsidR="00D4376D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3525"/>
    <w:rsid w:val="00087AD4"/>
    <w:rsid w:val="001D7B6E"/>
    <w:rsid w:val="00255128"/>
    <w:rsid w:val="00267E3F"/>
    <w:rsid w:val="00281777"/>
    <w:rsid w:val="00296ACB"/>
    <w:rsid w:val="002A289A"/>
    <w:rsid w:val="003E25AD"/>
    <w:rsid w:val="004D4840"/>
    <w:rsid w:val="005C3525"/>
    <w:rsid w:val="006F2EBF"/>
    <w:rsid w:val="008E3456"/>
    <w:rsid w:val="009357C5"/>
    <w:rsid w:val="009B5765"/>
    <w:rsid w:val="00A21EA5"/>
    <w:rsid w:val="00A251A3"/>
    <w:rsid w:val="00A701DB"/>
    <w:rsid w:val="00D40F5E"/>
    <w:rsid w:val="00D4376D"/>
    <w:rsid w:val="00E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paragraph" w:styleId="1">
    <w:name w:val="heading 1"/>
    <w:basedOn w:val="a"/>
    <w:link w:val="10"/>
    <w:uiPriority w:val="9"/>
    <w:qFormat/>
    <w:rsid w:val="005C3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3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arger">
    <w:name w:val="larger"/>
    <w:basedOn w:val="a"/>
    <w:rsid w:val="005C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3525"/>
    <w:rPr>
      <w:b/>
      <w:bCs/>
    </w:rPr>
  </w:style>
  <w:style w:type="paragraph" w:styleId="a4">
    <w:name w:val="Normal (Web)"/>
    <w:basedOn w:val="a"/>
    <w:uiPriority w:val="99"/>
    <w:unhideWhenUsed/>
    <w:rsid w:val="005C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3525"/>
    <w:rPr>
      <w:i/>
      <w:iCs/>
    </w:rPr>
  </w:style>
  <w:style w:type="character" w:styleId="a6">
    <w:name w:val="Hyperlink"/>
    <w:basedOn w:val="a0"/>
    <w:uiPriority w:val="99"/>
    <w:semiHidden/>
    <w:unhideWhenUsed/>
    <w:rsid w:val="005C3525"/>
    <w:rPr>
      <w:color w:val="0000FF"/>
      <w:u w:val="single"/>
    </w:rPr>
  </w:style>
  <w:style w:type="paragraph" w:customStyle="1" w:styleId="marb25">
    <w:name w:val="marb_25"/>
    <w:basedOn w:val="a"/>
    <w:rsid w:val="005C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s-centr.spb.ru/images/documents/tpmpk/%D0%B7%D0%B0%D1%8F%D0%B2%D0%BB%D0%B5%D0%BD%D0%B8%D0%B5_%D1%82%D0%BF%D0%BC%D0%BF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13</cp:revision>
  <dcterms:created xsi:type="dcterms:W3CDTF">2020-06-29T02:32:00Z</dcterms:created>
  <dcterms:modified xsi:type="dcterms:W3CDTF">2020-10-07T06:08:00Z</dcterms:modified>
</cp:coreProperties>
</file>