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20" w:rsidRDefault="00CE7020" w:rsidP="00CE7020">
      <w:pPr>
        <w:jc w:val="center"/>
        <w:rPr>
          <w:rStyle w:val="a7"/>
          <w:rFonts w:ascii="Arial" w:hAnsi="Arial" w:cs="Arial"/>
          <w:color w:val="212529"/>
          <w:sz w:val="34"/>
          <w:szCs w:val="34"/>
          <w:shd w:val="clear" w:color="auto" w:fill="FFFFFF"/>
        </w:rPr>
      </w:pPr>
      <w:r>
        <w:rPr>
          <w:rStyle w:val="a7"/>
          <w:rFonts w:ascii="Arial" w:hAnsi="Arial" w:cs="Arial"/>
          <w:color w:val="212529"/>
          <w:sz w:val="34"/>
          <w:szCs w:val="34"/>
          <w:shd w:val="clear" w:color="auto" w:fill="FFFFFF"/>
        </w:rPr>
        <w:t>Изменения в законодательстве в сфере образования</w:t>
      </w:r>
    </w:p>
    <w:p w:rsidR="00FD22DC" w:rsidRPr="00FD22DC" w:rsidRDefault="00FD22DC" w:rsidP="00FD22DC">
      <w:pPr>
        <w:rPr>
          <w:sz w:val="20"/>
          <w:szCs w:val="20"/>
        </w:rPr>
      </w:pPr>
      <w:r w:rsidRPr="00FD22DC">
        <w:rPr>
          <w:rStyle w:val="a7"/>
          <w:rFonts w:ascii="Arial" w:hAnsi="Arial" w:cs="Arial"/>
          <w:color w:val="212529"/>
          <w:sz w:val="20"/>
          <w:szCs w:val="20"/>
          <w:shd w:val="clear" w:color="auto" w:fill="FFFFFF"/>
        </w:rPr>
        <w:t>Собрала: Атласова В.И., руководитель СУПиК МКУ «Вилюйское УУО»</w:t>
      </w:r>
    </w:p>
    <w:p w:rsidR="00CE7020" w:rsidRDefault="00CE7020" w:rsidP="00CE7020"/>
    <w:tbl>
      <w:tblPr>
        <w:tblStyle w:val="a6"/>
        <w:tblW w:w="0" w:type="auto"/>
        <w:tblLayout w:type="fixed"/>
        <w:tblLook w:val="04A0"/>
      </w:tblPr>
      <w:tblGrid>
        <w:gridCol w:w="3510"/>
        <w:gridCol w:w="6061"/>
      </w:tblGrid>
      <w:tr w:rsidR="00CE7020" w:rsidRPr="00CE7020" w:rsidTr="00815C17">
        <w:tc>
          <w:tcPr>
            <w:tcW w:w="3510" w:type="dxa"/>
          </w:tcPr>
          <w:p w:rsidR="00CE7020" w:rsidRPr="00CE7020" w:rsidRDefault="0060611A" w:rsidP="00DF2AB0">
            <w:pPr>
              <w:pStyle w:val="s16"/>
              <w:spacing w:before="0" w:beforeAutospacing="0" w:after="0" w:afterAutospacing="0"/>
              <w:rPr>
                <w:color w:val="212529"/>
              </w:rPr>
            </w:pPr>
            <w:hyperlink r:id="rId6" w:anchor="/document/74721198/entry/0" w:history="1">
              <w:r w:rsidR="00CE7020" w:rsidRPr="00CE7020">
                <w:rPr>
                  <w:rStyle w:val="a5"/>
                  <w:color w:val="007BFF"/>
                </w:rPr>
                <w:t>Приказ</w:t>
              </w:r>
            </w:hyperlink>
            <w:r w:rsidR="00CE7020" w:rsidRPr="00CE7020">
              <w:rPr>
                <w:color w:val="212529"/>
              </w:rPr>
              <w:t xml:space="preserve"> Министерства просвещения РФ от 28 августа 2020 г. </w:t>
            </w:r>
            <w:proofErr w:type="spellStart"/>
            <w:r w:rsidR="00CE7020" w:rsidRPr="00CE7020">
              <w:rPr>
                <w:color w:val="212529"/>
              </w:rPr>
              <w:t>N</w:t>
            </w:r>
            <w:proofErr w:type="spellEnd"/>
            <w:r w:rsidR="00CE7020" w:rsidRPr="00CE7020">
              <w:rPr>
                <w:color w:val="212529"/>
              </w:rPr>
              <w:t xml:space="preserve">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E7020" w:rsidRPr="00CE7020" w:rsidRDefault="00CE7020" w:rsidP="00DF2AB0">
            <w:pPr>
              <w:pStyle w:val="a4"/>
              <w:spacing w:before="0" w:beforeAutospacing="0" w:after="0" w:after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after="0" w:afterAutospacing="0"/>
              <w:rPr>
                <w:color w:val="212529"/>
              </w:rPr>
            </w:pPr>
            <w:proofErr w:type="spellStart"/>
            <w:r w:rsidRPr="00CE7020">
              <w:rPr>
                <w:color w:val="212529"/>
              </w:rPr>
              <w:t>Минпросвещения</w:t>
            </w:r>
            <w:proofErr w:type="spellEnd"/>
            <w:r w:rsidRPr="00CE7020">
              <w:rPr>
                <w:color w:val="212529"/>
              </w:rPr>
              <w:t xml:space="preserve"> определило новый </w:t>
            </w:r>
            <w:hyperlink r:id="rId7" w:anchor="/document/74721198/entry/1000" w:history="1">
              <w:r w:rsidRPr="00CE7020">
                <w:rPr>
                  <w:rStyle w:val="a5"/>
                  <w:color w:val="007BFF"/>
                </w:rPr>
                <w:t>порядок</w:t>
              </w:r>
            </w:hyperlink>
            <w:r w:rsidRPr="00CE7020">
              <w:rPr>
                <w:color w:val="212529"/>
              </w:rPr>
              <w:t> ведения деятельности по программам начального, основного и среднего общего образования. В частности, закреплены правила реализации программ на случай возникновения ЧС, режима повышенной готовности на всей территории России или ее части. 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CE7020" w:rsidRPr="00CE7020" w:rsidRDefault="00CE7020" w:rsidP="00DF2AB0">
            <w:pPr>
              <w:pStyle w:val="s16"/>
              <w:spacing w:before="0" w:beforeAutospacing="0" w:after="0" w:afterAutospacing="0"/>
              <w:rPr>
                <w:color w:val="212529"/>
              </w:rPr>
            </w:pPr>
            <w:r w:rsidRPr="00CE7020">
              <w:rPr>
                <w:color w:val="212529"/>
              </w:rPr>
              <w:t>Уточнены особенности организации образовательной деятельности для лиц с ограниченными возможностями здоровья.</w:t>
            </w:r>
          </w:p>
          <w:p w:rsidR="00CE7020" w:rsidRPr="00CE7020" w:rsidRDefault="00CE7020" w:rsidP="00DF2AB0">
            <w:pPr>
              <w:pStyle w:val="s16"/>
              <w:spacing w:before="0" w:beforeAutospacing="0" w:after="0" w:afterAutospacing="0"/>
              <w:rPr>
                <w:color w:val="212529"/>
              </w:rPr>
            </w:pPr>
            <w:r w:rsidRPr="00CE7020">
              <w:rPr>
                <w:color w:val="212529"/>
              </w:rPr>
              <w:t xml:space="preserve">Приказы </w:t>
            </w:r>
            <w:proofErr w:type="spellStart"/>
            <w:r w:rsidRPr="00CE7020">
              <w:rPr>
                <w:color w:val="212529"/>
              </w:rPr>
              <w:t>Минобрнауки</w:t>
            </w:r>
            <w:proofErr w:type="spellEnd"/>
            <w:r w:rsidRPr="00CE7020">
              <w:rPr>
                <w:color w:val="212529"/>
              </w:rPr>
              <w:t xml:space="preserve"> по данному вопросу утратили силу</w:t>
            </w:r>
          </w:p>
        </w:tc>
      </w:tr>
      <w:tr w:rsidR="00CE7020" w:rsidRPr="00CE7020" w:rsidTr="00815C17">
        <w:tc>
          <w:tcPr>
            <w:tcW w:w="3510" w:type="dxa"/>
          </w:tcPr>
          <w:p w:rsidR="00CE7020" w:rsidRPr="00CE7020" w:rsidRDefault="0060611A" w:rsidP="00DF2AB0">
            <w:pPr>
              <w:pStyle w:val="s16"/>
              <w:spacing w:before="0" w:beforeAutospacing="0" w:after="0" w:afterAutospacing="0"/>
              <w:rPr>
                <w:color w:val="212529"/>
              </w:rPr>
            </w:pPr>
            <w:hyperlink r:id="rId8" w:history="1">
              <w:r w:rsidR="00CE7020" w:rsidRPr="00CE7020">
                <w:rPr>
                  <w:rStyle w:val="a5"/>
                  <w:color w:val="007BFF"/>
                </w:rPr>
                <w:t>Приказ</w:t>
              </w:r>
            </w:hyperlink>
            <w:r w:rsidR="00CE7020" w:rsidRPr="00CE7020">
              <w:rPr>
                <w:color w:val="212529"/>
              </w:rPr>
              <w:t> Министерства просвещения Российской Федерации от 20.11.2020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r w:rsidR="00CE7020" w:rsidRPr="00CE7020">
              <w:rPr>
                <w:color w:val="212529"/>
              </w:rPr>
              <w:br/>
              <w:t>(Зарегистрирован 16.12.2020 № 61494)</w:t>
            </w:r>
          </w:p>
        </w:tc>
        <w:tc>
          <w:tcPr>
            <w:tcW w:w="6061" w:type="dxa"/>
          </w:tcPr>
          <w:p w:rsidR="00CE7020" w:rsidRPr="00CE7020" w:rsidRDefault="00CE7020" w:rsidP="00DF2AB0">
            <w:pPr>
              <w:pStyle w:val="a4"/>
              <w:spacing w:before="0" w:beforeAutospacing="0" w:after="0" w:afterAutospacing="0"/>
              <w:rPr>
                <w:color w:val="212529"/>
              </w:rPr>
            </w:pPr>
            <w:r w:rsidRPr="00CE7020">
              <w:rPr>
                <w:color w:val="212529"/>
              </w:rPr>
              <w:t>пункт 12 Порядка  изложен в  новой редакции: « </w:t>
            </w:r>
            <w:r w:rsidRPr="00CE7020">
              <w:rPr>
                <w:rStyle w:val="blk"/>
                <w:color w:val="212529"/>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CE7020" w:rsidRPr="00CE7020" w:rsidRDefault="00CE7020" w:rsidP="00DF2AB0">
            <w:pPr>
              <w:rPr>
                <w:rFonts w:ascii="Times New Roman" w:hAnsi="Times New Roman" w:cs="Times New Roman"/>
                <w:color w:val="212529"/>
                <w:sz w:val="24"/>
                <w:szCs w:val="24"/>
              </w:rPr>
            </w:pPr>
            <w:r w:rsidRPr="00CE7020">
              <w:rPr>
                <w:rStyle w:val="blk"/>
                <w:rFonts w:ascii="Times New Roman" w:hAnsi="Times New Roman" w:cs="Times New Roman"/>
                <w:color w:val="212529"/>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CE7020" w:rsidRPr="00CE7020" w:rsidRDefault="00CE7020" w:rsidP="00DF2AB0">
            <w:pPr>
              <w:rPr>
                <w:rFonts w:ascii="Times New Roman" w:hAnsi="Times New Roman" w:cs="Times New Roman"/>
                <w:color w:val="212529"/>
                <w:sz w:val="24"/>
                <w:szCs w:val="24"/>
              </w:rPr>
            </w:pPr>
            <w:r w:rsidRPr="00CE7020">
              <w:rPr>
                <w:rFonts w:ascii="Times New Roman" w:hAnsi="Times New Roman" w:cs="Times New Roman"/>
                <w:color w:val="212529"/>
                <w:sz w:val="24"/>
                <w:szCs w:val="24"/>
              </w:rPr>
              <w:t> </w:t>
            </w:r>
          </w:p>
          <w:p w:rsidR="00CE7020" w:rsidRPr="00CE7020" w:rsidRDefault="00CE7020" w:rsidP="00DF2AB0">
            <w:pPr>
              <w:rPr>
                <w:rFonts w:ascii="Times New Roman" w:hAnsi="Times New Roman" w:cs="Times New Roman"/>
                <w:color w:val="212529"/>
                <w:sz w:val="24"/>
                <w:szCs w:val="24"/>
              </w:rPr>
            </w:pPr>
            <w:r w:rsidRPr="00CE7020">
              <w:rPr>
                <w:rStyle w:val="blk"/>
                <w:rFonts w:ascii="Times New Roman" w:hAnsi="Times New Roman" w:cs="Times New Roman"/>
                <w:color w:val="212529"/>
                <w:sz w:val="24"/>
                <w:szCs w:val="24"/>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CE7020" w:rsidRPr="00CE7020" w:rsidRDefault="00CE7020" w:rsidP="00DF2AB0">
            <w:pPr>
              <w:pStyle w:val="a4"/>
              <w:spacing w:before="0" w:beforeAutospacing="0" w:after="0" w:afterAutospacing="0"/>
              <w:rPr>
                <w:color w:val="212529"/>
              </w:rPr>
            </w:pPr>
            <w:r w:rsidRPr="00CE7020">
              <w:rPr>
                <w:color w:val="212529"/>
              </w:rPr>
              <w:t> </w:t>
            </w:r>
          </w:p>
          <w:p w:rsidR="00CE7020" w:rsidRPr="00CE7020" w:rsidRDefault="00CE7020" w:rsidP="00DF2AB0">
            <w:pPr>
              <w:pStyle w:val="a4"/>
              <w:spacing w:before="0" w:beforeAutospacing="0" w:after="0" w:afterAutospacing="0"/>
              <w:rPr>
                <w:color w:val="212529"/>
              </w:rPr>
            </w:pPr>
            <w:r w:rsidRPr="00CE7020">
              <w:rPr>
                <w:color w:val="212529"/>
              </w:rPr>
              <w:t>Приказ  вступил в силу с 01.01.2021 </w:t>
            </w:r>
          </w:p>
        </w:tc>
      </w:tr>
      <w:tr w:rsidR="00CE7020" w:rsidRPr="00CE7020" w:rsidTr="00815C17">
        <w:tc>
          <w:tcPr>
            <w:tcW w:w="3510" w:type="dxa"/>
          </w:tcPr>
          <w:p w:rsidR="00CE7020" w:rsidRPr="00CE7020" w:rsidRDefault="0060611A" w:rsidP="00DF2AB0">
            <w:pPr>
              <w:pStyle w:val="s16"/>
              <w:spacing w:before="0" w:beforeAutospacing="0" w:after="0" w:afterAutospacing="0"/>
              <w:rPr>
                <w:color w:val="212529"/>
              </w:rPr>
            </w:pPr>
            <w:hyperlink r:id="rId9" w:anchor="/document/74585010/entry/0" w:history="1">
              <w:r w:rsidR="00CE7020" w:rsidRPr="00CE7020">
                <w:rPr>
                  <w:rStyle w:val="a5"/>
                  <w:color w:val="007BFF"/>
                </w:rPr>
                <w:t>Приказ</w:t>
              </w:r>
            </w:hyperlink>
            <w:r w:rsidR="00CE7020" w:rsidRPr="00CE7020">
              <w:rPr>
                <w:color w:val="212529"/>
              </w:rPr>
              <w:t xml:space="preserve"> Министерства просвещения РФ от 31 июля 2020 г. </w:t>
            </w:r>
            <w:proofErr w:type="spellStart"/>
            <w:r w:rsidR="00CE7020" w:rsidRPr="00CE7020">
              <w:rPr>
                <w:color w:val="212529"/>
              </w:rPr>
              <w:t>N</w:t>
            </w:r>
            <w:proofErr w:type="spellEnd"/>
            <w:r w:rsidR="00CE7020" w:rsidRPr="00CE7020">
              <w:rPr>
                <w:color w:val="212529"/>
              </w:rPr>
              <w:t xml:space="preserve"> 373 «Об утверждении Порядка организации и осуществления образовательной деятельности по основным общеобразовательным </w:t>
            </w:r>
            <w:r w:rsidR="00CE7020" w:rsidRPr="00CE7020">
              <w:rPr>
                <w:color w:val="212529"/>
              </w:rPr>
              <w:lastRenderedPageBreak/>
              <w:t>программам — образовательным программам дошкольного образования»</w:t>
            </w:r>
          </w:p>
          <w:p w:rsidR="00CE7020" w:rsidRPr="00CE7020" w:rsidRDefault="00CE7020" w:rsidP="00DF2AB0">
            <w:pPr>
              <w:pStyle w:val="a4"/>
              <w:spacing w:before="0" w:beforeAutospacing="0" w:after="0" w:after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after="0" w:afterAutospacing="0"/>
              <w:rPr>
                <w:color w:val="212529"/>
              </w:rPr>
            </w:pPr>
            <w:r w:rsidRPr="00CE7020">
              <w:rPr>
                <w:color w:val="212529"/>
              </w:rPr>
              <w:lastRenderedPageBreak/>
              <w:t>С 2021 г. установлены новые </w:t>
            </w:r>
            <w:hyperlink r:id="rId10" w:anchor="/document/74585010/entry/1000" w:history="1">
              <w:r w:rsidRPr="00CE7020">
                <w:rPr>
                  <w:rStyle w:val="a5"/>
                  <w:color w:val="007BFF"/>
                </w:rPr>
                <w:t>правила</w:t>
              </w:r>
            </w:hyperlink>
            <w:r w:rsidRPr="00CE7020">
              <w:rPr>
                <w:color w:val="212529"/>
              </w:rPr>
              <w:t> организации и осуществления деятельности по программам дошкольного образования. Они заменили правила 2013 г.</w:t>
            </w:r>
          </w:p>
          <w:p w:rsidR="00CE7020" w:rsidRPr="00CE7020" w:rsidRDefault="00CE7020" w:rsidP="00DF2AB0">
            <w:pPr>
              <w:pStyle w:val="s16"/>
              <w:spacing w:before="0" w:beforeAutospacing="0" w:after="0" w:afterAutospacing="0"/>
              <w:rPr>
                <w:color w:val="212529"/>
              </w:rPr>
            </w:pPr>
            <w:r w:rsidRPr="00CE7020">
              <w:rPr>
                <w:color w:val="212529"/>
              </w:rPr>
              <w:t xml:space="preserve">Группы могут иметь </w:t>
            </w:r>
            <w:proofErr w:type="spellStart"/>
            <w:r w:rsidRPr="00CE7020">
              <w:rPr>
                <w:color w:val="212529"/>
              </w:rPr>
              <w:t>общеразвивающую</w:t>
            </w:r>
            <w:proofErr w:type="spellEnd"/>
            <w:r w:rsidRPr="00CE7020">
              <w:rPr>
                <w:color w:val="212529"/>
              </w:rPr>
              <w:t xml:space="preserve">, компенсирующую (для детей с </w:t>
            </w:r>
            <w:proofErr w:type="spellStart"/>
            <w:r w:rsidRPr="00CE7020">
              <w:rPr>
                <w:color w:val="212529"/>
              </w:rPr>
              <w:t>ОВЗ</w:t>
            </w:r>
            <w:proofErr w:type="spellEnd"/>
            <w:r w:rsidRPr="00CE7020">
              <w:rPr>
                <w:color w:val="212529"/>
              </w:rPr>
              <w:t xml:space="preserve">), оздоровительную (для детей, нуждающихся в длительном лечении и специальных лечебно-оздоровительных мероприятиях) </w:t>
            </w:r>
            <w:r w:rsidRPr="00CE7020">
              <w:rPr>
                <w:color w:val="212529"/>
              </w:rPr>
              <w:lastRenderedPageBreak/>
              <w:t xml:space="preserve">или комбинированную (совместное образование здоровых детей и детей с </w:t>
            </w:r>
            <w:proofErr w:type="spellStart"/>
            <w:r w:rsidRPr="00CE7020">
              <w:rPr>
                <w:color w:val="212529"/>
              </w:rPr>
              <w:t>ОВЗ</w:t>
            </w:r>
            <w:proofErr w:type="spellEnd"/>
            <w:r w:rsidRPr="00CE7020">
              <w:rPr>
                <w:color w:val="212529"/>
              </w:rPr>
              <w:t>) направленность.</w:t>
            </w:r>
          </w:p>
          <w:p w:rsidR="00CE7020" w:rsidRPr="00CE7020" w:rsidRDefault="00CE7020" w:rsidP="00DF2AB0">
            <w:pPr>
              <w:pStyle w:val="s16"/>
              <w:spacing w:before="0" w:beforeAutospacing="0" w:after="0" w:afterAutospacing="0"/>
              <w:rPr>
                <w:color w:val="212529"/>
              </w:rPr>
            </w:pPr>
            <w:r w:rsidRPr="00CE7020">
              <w:rPr>
                <w:color w:val="212529"/>
              </w:rPr>
              <w:t>Могут быть организованы также группы детей раннего возраста для воспитанников в возрасте от 2 месяцев до 3 лет, группы по присмотру и уходу без реализации образовательной программы для воспитанников в возрасте от 2 месяцев, семейные дошкольные группы.</w:t>
            </w:r>
          </w:p>
          <w:p w:rsidR="00CE7020" w:rsidRPr="00CE7020" w:rsidRDefault="00CE7020" w:rsidP="00DF2AB0">
            <w:pPr>
              <w:pStyle w:val="s16"/>
              <w:spacing w:before="0" w:beforeAutospacing="0" w:after="0" w:afterAutospacing="0"/>
              <w:rPr>
                <w:color w:val="212529"/>
              </w:rPr>
            </w:pPr>
            <w:r w:rsidRPr="00CE7020">
              <w:rPr>
                <w:color w:val="212529"/>
              </w:rPr>
              <w:t>Группы могут функционировать в режиме кратковременного пребывания (до 5 часов в день), сокращенного дня (8-10 часов), полного дня (10,5-12 часов), продленного дня (13-14 часов) и круглосуточного пребывания. По запросам родителей возможна организация работы групп также в выходные и праздники.</w:t>
            </w:r>
          </w:p>
          <w:p w:rsidR="00CE7020" w:rsidRPr="00CE7020" w:rsidRDefault="00CE7020" w:rsidP="00DF2AB0">
            <w:pPr>
              <w:pStyle w:val="s16"/>
              <w:spacing w:before="0" w:beforeAutospacing="0" w:after="0" w:afterAutospacing="0"/>
              <w:rPr>
                <w:color w:val="212529"/>
              </w:rPr>
            </w:pPr>
            <w:r w:rsidRPr="00CE7020">
              <w:rPr>
                <w:color w:val="212529"/>
              </w:rPr>
              <w:t xml:space="preserve">Отдельно оговорены особенности организации образовательной деятельности для лиц с </w:t>
            </w:r>
            <w:proofErr w:type="spellStart"/>
            <w:r w:rsidRPr="00CE7020">
              <w:rPr>
                <w:color w:val="212529"/>
              </w:rPr>
              <w:t>ОВЗ</w:t>
            </w:r>
            <w:proofErr w:type="spellEnd"/>
          </w:p>
        </w:tc>
      </w:tr>
      <w:tr w:rsidR="00CE7020" w:rsidRPr="00CE7020" w:rsidTr="00815C17">
        <w:tc>
          <w:tcPr>
            <w:tcW w:w="3510" w:type="dxa"/>
          </w:tcPr>
          <w:p w:rsidR="00CE7020" w:rsidRPr="00CE7020" w:rsidRDefault="0060611A" w:rsidP="00DF2AB0">
            <w:pPr>
              <w:jc w:val="both"/>
              <w:rPr>
                <w:rFonts w:ascii="Times New Roman" w:hAnsi="Times New Roman" w:cs="Times New Roman"/>
                <w:sz w:val="24"/>
                <w:szCs w:val="24"/>
              </w:rPr>
            </w:pPr>
            <w:hyperlink r:id="rId11" w:history="1">
              <w:r w:rsidR="00CE7020" w:rsidRPr="00CE7020">
                <w:rPr>
                  <w:rStyle w:val="a3"/>
                  <w:rFonts w:ascii="Times New Roman" w:hAnsi="Times New Roman" w:cs="Times New Roman"/>
                  <w:b w:val="0"/>
                  <w:color w:val="auto"/>
                  <w:sz w:val="24"/>
                  <w:szCs w:val="24"/>
                </w:rPr>
                <w:t xml:space="preserve">Приказ Министерства просвещения РФ от 15 мая 2020 г. </w:t>
              </w:r>
              <w:proofErr w:type="spellStart"/>
              <w:r w:rsidR="00CE7020" w:rsidRPr="00CE7020">
                <w:rPr>
                  <w:rStyle w:val="a3"/>
                  <w:rFonts w:ascii="Times New Roman" w:hAnsi="Times New Roman" w:cs="Times New Roman"/>
                  <w:b w:val="0"/>
                  <w:color w:val="auto"/>
                  <w:sz w:val="24"/>
                  <w:szCs w:val="24"/>
                </w:rPr>
                <w:t>N</w:t>
              </w:r>
              <w:proofErr w:type="spellEnd"/>
              <w:r w:rsidR="00CE7020" w:rsidRPr="00CE7020">
                <w:rPr>
                  <w:rStyle w:val="a3"/>
                  <w:rFonts w:ascii="Times New Roman" w:hAnsi="Times New Roman" w:cs="Times New Roman"/>
                  <w:b w:val="0"/>
                  <w:color w:val="auto"/>
                  <w:sz w:val="24"/>
                  <w:szCs w:val="24"/>
                </w:rPr>
                <w:t xml:space="preserve"> 236 "Об утверждении Порядка приема на обучение по образовательным программам дошкольного образования" (с изменениями и дополнениями)</w:t>
              </w:r>
            </w:hyperlink>
            <w:r w:rsidR="00CE7020" w:rsidRPr="00CE7020">
              <w:rPr>
                <w:rFonts w:ascii="Times New Roman" w:hAnsi="Times New Roman" w:cs="Times New Roman"/>
                <w:sz w:val="24"/>
                <w:szCs w:val="24"/>
              </w:rPr>
              <w:t xml:space="preserve"> (с </w:t>
            </w:r>
            <w:proofErr w:type="spellStart"/>
            <w:r w:rsidR="00CE7020" w:rsidRPr="00CE7020">
              <w:rPr>
                <w:rFonts w:ascii="Times New Roman" w:hAnsi="Times New Roman" w:cs="Times New Roman"/>
                <w:sz w:val="24"/>
                <w:szCs w:val="24"/>
              </w:rPr>
              <w:t>изм</w:t>
            </w:r>
            <w:proofErr w:type="spellEnd"/>
            <w:r w:rsidR="00CE7020" w:rsidRPr="00CE7020">
              <w:rPr>
                <w:rFonts w:ascii="Times New Roman" w:hAnsi="Times New Roman" w:cs="Times New Roman"/>
                <w:sz w:val="24"/>
                <w:szCs w:val="24"/>
              </w:rPr>
              <w:t>. и доп. от 8 сентября 2020 г.)</w:t>
            </w:r>
          </w:p>
          <w:p w:rsidR="00CE7020" w:rsidRPr="00CE7020" w:rsidRDefault="00CE7020" w:rsidP="00DF2AB0">
            <w:pPr>
              <w:pStyle w:val="s16"/>
              <w:spacing w:before="0" w:beforeAutospacing="0" w:after="0" w:afterAutospacing="0"/>
              <w:rPr>
                <w:color w:val="212529"/>
              </w:rPr>
            </w:pPr>
          </w:p>
        </w:tc>
        <w:tc>
          <w:tcPr>
            <w:tcW w:w="6061" w:type="dxa"/>
          </w:tcPr>
          <w:p w:rsidR="00CE7020" w:rsidRPr="00CE7020" w:rsidRDefault="00CE7020" w:rsidP="00DF2AB0">
            <w:pPr>
              <w:pStyle w:val="a4"/>
              <w:shd w:val="clear" w:color="auto" w:fill="FFFFFF"/>
              <w:spacing w:before="0" w:beforeAutospacing="0"/>
              <w:rPr>
                <w:color w:val="1E1F27"/>
              </w:rPr>
            </w:pPr>
            <w:r w:rsidRPr="00CE7020">
              <w:rPr>
                <w:color w:val="1E1F27"/>
              </w:rPr>
              <w:t>Закрепляется территориальный принцип набора детей в детские сады, при этом дети имеют преимущество при зачислении, если их сестры и братья посещают конкретный детский сад. Основанием для приема в муниципальное дошкольное учреждение будет являться направление территориального органа управления образованием.</w:t>
            </w:r>
          </w:p>
          <w:p w:rsidR="00CE7020" w:rsidRPr="00CE7020" w:rsidRDefault="00CE7020" w:rsidP="00DF2AB0">
            <w:pPr>
              <w:pStyle w:val="a4"/>
              <w:shd w:val="clear" w:color="auto" w:fill="FFFFFF"/>
              <w:spacing w:before="0" w:beforeAutospacing="0"/>
              <w:rPr>
                <w:color w:val="1E1F27"/>
              </w:rPr>
            </w:pPr>
            <w:r w:rsidRPr="00CE7020">
              <w:rPr>
                <w:color w:val="1E1F27"/>
              </w:rPr>
              <w:t xml:space="preserve">Родители, которые хотят перевести ребенка из одного сада в другой, нужно будет обратиться в территориальные органы исполнительной власти и подать соответствующее заявление. Если в новом </w:t>
            </w:r>
            <w:proofErr w:type="spellStart"/>
            <w:r w:rsidRPr="00CE7020">
              <w:rPr>
                <w:color w:val="1E1F27"/>
              </w:rPr>
              <w:t>ДОУ</w:t>
            </w:r>
            <w:proofErr w:type="spellEnd"/>
            <w:r w:rsidRPr="00CE7020">
              <w:rPr>
                <w:color w:val="1E1F27"/>
              </w:rPr>
              <w:t xml:space="preserve"> будет свободное место, мам и пап уведомят об этом, после этого они должны написать заявление о переводе и отнести его в «старый» сад.</w:t>
            </w:r>
          </w:p>
          <w:p w:rsidR="00CE7020" w:rsidRPr="00CE7020" w:rsidRDefault="00CE7020" w:rsidP="00DF2AB0">
            <w:pPr>
              <w:pStyle w:val="a4"/>
              <w:shd w:val="clear" w:color="auto" w:fill="FFFFFF"/>
              <w:spacing w:before="0" w:beforeAutospacing="0"/>
              <w:rPr>
                <w:color w:val="1E1F27"/>
              </w:rPr>
            </w:pPr>
            <w:r w:rsidRPr="00CE7020">
              <w:rPr>
                <w:color w:val="1E1F27"/>
              </w:rPr>
              <w:t>Еще одно нововведение касается создания единой информационной системы федерального значения и разработки правил формирования электронной очереди в детский сад на региональном уровне. Согласно законодательному проекту принципы работы этой системы будут общими абсолютно для всех.</w:t>
            </w:r>
          </w:p>
        </w:tc>
      </w:tr>
      <w:tr w:rsidR="00CE7020" w:rsidRPr="00CE7020" w:rsidTr="00815C17">
        <w:tc>
          <w:tcPr>
            <w:tcW w:w="3510" w:type="dxa"/>
          </w:tcPr>
          <w:p w:rsidR="00CE7020" w:rsidRPr="00CE7020" w:rsidRDefault="0060611A" w:rsidP="00DF2AB0">
            <w:pPr>
              <w:pStyle w:val="s16"/>
              <w:spacing w:before="0" w:beforeAutospacing="0"/>
              <w:jc w:val="both"/>
              <w:rPr>
                <w:color w:val="212529"/>
              </w:rPr>
            </w:pPr>
            <w:hyperlink r:id="rId12" w:anchor="/document/74901486/entry/0" w:history="1">
              <w:r w:rsidR="00CE7020" w:rsidRPr="00CE7020">
                <w:rPr>
                  <w:rStyle w:val="a5"/>
                  <w:color w:val="007BFF"/>
                </w:rPr>
                <w:t>Приказ</w:t>
              </w:r>
            </w:hyperlink>
            <w:r w:rsidR="00CE7020" w:rsidRPr="00CE7020">
              <w:rPr>
                <w:color w:val="212529"/>
              </w:rPr>
              <w:t xml:space="preserve"> Федеральной службы по надзору в сфере образования и науки РФ от 14 августа 2020 г. </w:t>
            </w:r>
            <w:proofErr w:type="spellStart"/>
            <w:r w:rsidR="00CE7020" w:rsidRPr="00CE7020">
              <w:rPr>
                <w:color w:val="212529"/>
              </w:rPr>
              <w:t>N</w:t>
            </w:r>
            <w:proofErr w:type="spellEnd"/>
            <w:r w:rsidR="00CE7020" w:rsidRPr="00CE7020">
              <w:rPr>
                <w:color w:val="212529"/>
              </w:rPr>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E7020" w:rsidRPr="00CE7020" w:rsidRDefault="00CE7020" w:rsidP="00DF2AB0">
            <w:pPr>
              <w:pStyle w:val="a4"/>
              <w:spacing w:before="0" w:beforeAutospacing="0"/>
              <w:jc w:val="both"/>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jc w:val="both"/>
              <w:rPr>
                <w:color w:val="212529"/>
              </w:rPr>
            </w:pPr>
            <w:r w:rsidRPr="00CE7020">
              <w:rPr>
                <w:color w:val="212529"/>
              </w:rPr>
              <w:t>С 2021 г. действуют новые </w:t>
            </w:r>
            <w:hyperlink r:id="rId13" w:anchor="/document/74901486/entry/1000" w:history="1">
              <w:r w:rsidRPr="00CE7020">
                <w:rPr>
                  <w:rStyle w:val="a5"/>
                  <w:color w:val="007BFF"/>
                </w:rPr>
                <w:t>требования</w:t>
              </w:r>
            </w:hyperlink>
            <w:r w:rsidRPr="00CE7020">
              <w:rPr>
                <w:color w:val="212529"/>
              </w:rPr>
              <w:t> к структуре официального сайта образовательной организации и формату предоставления информации. Ранее изданный приказ по этому вопросу отменен в рамках механизма «регуляторной гильотины».</w:t>
            </w:r>
          </w:p>
          <w:p w:rsidR="00CE7020" w:rsidRPr="00CE7020" w:rsidRDefault="00CE7020" w:rsidP="00DF2AB0">
            <w:pPr>
              <w:pStyle w:val="s16"/>
              <w:spacing w:before="0" w:beforeAutospacing="0"/>
              <w:jc w:val="both"/>
              <w:rPr>
                <w:color w:val="212529"/>
              </w:rPr>
            </w:pPr>
            <w:r w:rsidRPr="00CE7020">
              <w:rPr>
                <w:color w:val="212529"/>
              </w:rPr>
              <w:t>Уточнен перечень специальных разделов сайта</w:t>
            </w:r>
          </w:p>
        </w:tc>
      </w:tr>
      <w:tr w:rsidR="00CE7020" w:rsidRPr="00CE7020" w:rsidTr="00815C17">
        <w:tc>
          <w:tcPr>
            <w:tcW w:w="3510" w:type="dxa"/>
          </w:tcPr>
          <w:p w:rsidR="00CE7020" w:rsidRPr="00CE7020" w:rsidRDefault="0060611A" w:rsidP="00DF2AB0">
            <w:pPr>
              <w:pStyle w:val="s16"/>
              <w:spacing w:before="0" w:beforeAutospacing="0"/>
              <w:jc w:val="both"/>
              <w:rPr>
                <w:color w:val="212529"/>
              </w:rPr>
            </w:pPr>
            <w:hyperlink r:id="rId14" w:anchor="/document/74286780/entry/0" w:history="1">
              <w:r w:rsidR="00CE7020" w:rsidRPr="00CE7020">
                <w:rPr>
                  <w:rStyle w:val="a5"/>
                  <w:color w:val="007BFF"/>
                </w:rPr>
                <w:t>Постановление</w:t>
              </w:r>
            </w:hyperlink>
            <w:r w:rsidR="00CE7020" w:rsidRPr="00CE7020">
              <w:rPr>
                <w:color w:val="212529"/>
              </w:rPr>
              <w:t xml:space="preserve"> Правительства </w:t>
            </w:r>
            <w:r w:rsidR="00CE7020" w:rsidRPr="00CE7020">
              <w:rPr>
                <w:color w:val="212529"/>
              </w:rPr>
              <w:lastRenderedPageBreak/>
              <w:t xml:space="preserve">РФ от 20 июня 2020 г. </w:t>
            </w:r>
            <w:proofErr w:type="spellStart"/>
            <w:r w:rsidR="00CE7020" w:rsidRPr="00CE7020">
              <w:rPr>
                <w:color w:val="212529"/>
              </w:rPr>
              <w:t>N</w:t>
            </w:r>
            <w:proofErr w:type="spellEnd"/>
            <w:r w:rsidR="00CE7020" w:rsidRPr="00CE7020">
              <w:rPr>
                <w:color w:val="212529"/>
              </w:rPr>
              <w:t xml:space="preserve">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w:t>
            </w:r>
          </w:p>
        </w:tc>
        <w:tc>
          <w:tcPr>
            <w:tcW w:w="6061" w:type="dxa"/>
          </w:tcPr>
          <w:p w:rsidR="00CE7020" w:rsidRPr="00CE7020" w:rsidRDefault="00CE7020" w:rsidP="00815C17">
            <w:pPr>
              <w:pStyle w:val="s16"/>
              <w:spacing w:before="0" w:beforeAutospacing="0"/>
              <w:rPr>
                <w:color w:val="212529"/>
              </w:rPr>
            </w:pPr>
            <w:r w:rsidRPr="00CE7020">
              <w:rPr>
                <w:color w:val="212529"/>
              </w:rPr>
              <w:lastRenderedPageBreak/>
              <w:t>С 2021 г. переста</w:t>
            </w:r>
            <w:r w:rsidR="00815C17">
              <w:rPr>
                <w:color w:val="212529"/>
              </w:rPr>
              <w:t>ли</w:t>
            </w:r>
            <w:r w:rsidRPr="00CE7020">
              <w:rPr>
                <w:color w:val="212529"/>
              </w:rPr>
              <w:t xml:space="preserve"> применяться постановление </w:t>
            </w:r>
            <w:r w:rsidRPr="00CE7020">
              <w:rPr>
                <w:color w:val="212529"/>
              </w:rPr>
              <w:lastRenderedPageBreak/>
              <w:t xml:space="preserve">Правительства 2013 г. о лицензировании образовательной деятельности и приказ </w:t>
            </w:r>
            <w:proofErr w:type="spellStart"/>
            <w:r w:rsidRPr="00CE7020">
              <w:rPr>
                <w:color w:val="212529"/>
              </w:rPr>
              <w:t>Рособрнадзора</w:t>
            </w:r>
            <w:proofErr w:type="spellEnd"/>
            <w:r w:rsidRPr="00CE7020">
              <w:rPr>
                <w:color w:val="212529"/>
              </w:rPr>
              <w:t xml:space="preserve"> 2014 г. об утверждении требований к структуре сайта образовательной организации и формату представления на нем информации</w:t>
            </w:r>
          </w:p>
        </w:tc>
      </w:tr>
      <w:tr w:rsidR="00CE7020" w:rsidRPr="00CE7020" w:rsidTr="00815C17">
        <w:tc>
          <w:tcPr>
            <w:tcW w:w="3510" w:type="dxa"/>
          </w:tcPr>
          <w:p w:rsidR="00CE7020" w:rsidRPr="00CE7020" w:rsidRDefault="0060611A" w:rsidP="00DF2AB0">
            <w:pPr>
              <w:rPr>
                <w:rFonts w:ascii="Times New Roman" w:hAnsi="Times New Roman" w:cs="Times New Roman"/>
                <w:color w:val="212529"/>
                <w:sz w:val="24"/>
                <w:szCs w:val="24"/>
              </w:rPr>
            </w:pPr>
            <w:hyperlink r:id="rId15" w:history="1">
              <w:proofErr w:type="spellStart"/>
              <w:r w:rsidR="00CE7020" w:rsidRPr="00CE7020">
                <w:rPr>
                  <w:rStyle w:val="a5"/>
                  <w:rFonts w:ascii="Times New Roman" w:hAnsi="Times New Roman" w:cs="Times New Roman"/>
                  <w:color w:val="007BFF"/>
                  <w:sz w:val="24"/>
                  <w:szCs w:val="24"/>
                </w:rPr>
                <w:t>Рособрнадзора</w:t>
              </w:r>
              <w:proofErr w:type="spellEnd"/>
              <w:r w:rsidR="00CE7020" w:rsidRPr="00CE7020">
                <w:rPr>
                  <w:rStyle w:val="a5"/>
                  <w:rFonts w:ascii="Times New Roman" w:hAnsi="Times New Roman" w:cs="Times New Roman"/>
                  <w:color w:val="007BFF"/>
                  <w:sz w:val="24"/>
                  <w:szCs w:val="24"/>
                </w:rPr>
                <w:t xml:space="preserve"> «Комментарии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CE7020" w:rsidRPr="00CE7020" w:rsidRDefault="00CE7020" w:rsidP="00DF2AB0">
            <w:pPr>
              <w:rPr>
                <w:rFonts w:ascii="Times New Roman" w:hAnsi="Times New Roman" w:cs="Times New Roman"/>
                <w:color w:val="212529"/>
                <w:sz w:val="24"/>
                <w:szCs w:val="24"/>
              </w:rPr>
            </w:pPr>
            <w:proofErr w:type="spellStart"/>
            <w:r w:rsidRPr="00CE7020">
              <w:rPr>
                <w:rFonts w:ascii="Times New Roman" w:hAnsi="Times New Roman" w:cs="Times New Roman"/>
                <w:color w:val="212529"/>
                <w:sz w:val="24"/>
                <w:szCs w:val="24"/>
              </w:rPr>
              <w:t>Рособрнадзором</w:t>
            </w:r>
            <w:proofErr w:type="spellEnd"/>
            <w:r w:rsidRPr="00CE7020">
              <w:rPr>
                <w:rFonts w:ascii="Times New Roman" w:hAnsi="Times New Roman" w:cs="Times New Roman"/>
                <w:color w:val="212529"/>
                <w:sz w:val="24"/>
                <w:szCs w:val="24"/>
              </w:rPr>
              <w:t xml:space="preserve"> разъяснены требования, предъявляемые с 1 января 2021 г. к структуре официального сайта образовательной организации в сети «Интернет» и формату представления информации</w:t>
            </w:r>
          </w:p>
          <w:p w:rsidR="00CE7020" w:rsidRPr="00CE7020" w:rsidRDefault="0060611A" w:rsidP="00DF2AB0">
            <w:pPr>
              <w:pStyle w:val="a4"/>
              <w:spacing w:before="0" w:beforeAutospacing="0" w:after="0" w:afterAutospacing="0"/>
              <w:rPr>
                <w:color w:val="212529"/>
              </w:rPr>
            </w:pPr>
            <w:hyperlink r:id="rId16" w:history="1">
              <w:proofErr w:type="spellStart"/>
              <w:r w:rsidR="00CE7020" w:rsidRPr="00CE7020">
                <w:rPr>
                  <w:rStyle w:val="a5"/>
                  <w:color w:val="007BFF"/>
                </w:rPr>
                <w:t>http</w:t>
              </w:r>
              <w:proofErr w:type="spellEnd"/>
              <w:r w:rsidR="00CE7020" w:rsidRPr="00CE7020">
                <w:rPr>
                  <w:rStyle w:val="a5"/>
                  <w:color w:val="007BFF"/>
                </w:rPr>
                <w:t>://</w:t>
              </w:r>
              <w:proofErr w:type="spellStart"/>
              <w:r w:rsidR="00CE7020" w:rsidRPr="00CE7020">
                <w:rPr>
                  <w:rStyle w:val="a5"/>
                  <w:color w:val="007BFF"/>
                </w:rPr>
                <w:t>www.consultant.ru</w:t>
              </w:r>
              <w:proofErr w:type="spellEnd"/>
              <w:r w:rsidR="00CE7020" w:rsidRPr="00CE7020">
                <w:rPr>
                  <w:rStyle w:val="a5"/>
                  <w:color w:val="007BFF"/>
                </w:rPr>
                <w:t>/</w:t>
              </w:r>
              <w:proofErr w:type="spellStart"/>
              <w:r w:rsidR="00CE7020" w:rsidRPr="00CE7020">
                <w:rPr>
                  <w:rStyle w:val="a5"/>
                  <w:color w:val="007BFF"/>
                </w:rPr>
                <w:t>law</w:t>
              </w:r>
              <w:proofErr w:type="spellEnd"/>
              <w:r w:rsidR="00CE7020" w:rsidRPr="00CE7020">
                <w:rPr>
                  <w:rStyle w:val="a5"/>
                  <w:color w:val="007BFF"/>
                </w:rPr>
                <w:t>/</w:t>
              </w:r>
              <w:proofErr w:type="spellStart"/>
              <w:r w:rsidR="00CE7020" w:rsidRPr="00CE7020">
                <w:rPr>
                  <w:rStyle w:val="a5"/>
                  <w:color w:val="007BFF"/>
                </w:rPr>
                <w:t>hotdocs</w:t>
              </w:r>
              <w:proofErr w:type="spellEnd"/>
              <w:r w:rsidR="00CE7020" w:rsidRPr="00CE7020">
                <w:rPr>
                  <w:rStyle w:val="a5"/>
                  <w:color w:val="007BFF"/>
                </w:rPr>
                <w:t>/</w:t>
              </w:r>
              <w:proofErr w:type="spellStart"/>
              <w:r w:rsidR="00CE7020" w:rsidRPr="00CE7020">
                <w:rPr>
                  <w:rStyle w:val="a5"/>
                  <w:color w:val="007BFF"/>
                </w:rPr>
                <w:t>t7</w:t>
              </w:r>
              <w:proofErr w:type="spellEnd"/>
              <w:r w:rsidR="00CE7020" w:rsidRPr="00CE7020">
                <w:rPr>
                  <w:rStyle w:val="a5"/>
                  <w:color w:val="007BFF"/>
                </w:rPr>
                <w:t>/</w:t>
              </w:r>
            </w:hyperlink>
            <w:r w:rsidR="00CE7020" w:rsidRPr="00CE7020">
              <w:rPr>
                <w:color w:val="212529"/>
              </w:rPr>
              <w:br/>
              <w:t xml:space="preserve">© </w:t>
            </w:r>
            <w:proofErr w:type="spellStart"/>
            <w:r w:rsidR="00CE7020" w:rsidRPr="00CE7020">
              <w:rPr>
                <w:color w:val="212529"/>
              </w:rPr>
              <w:t>КонсультантПлюс</w:t>
            </w:r>
            <w:proofErr w:type="spellEnd"/>
            <w:r w:rsidR="00CE7020" w:rsidRPr="00CE7020">
              <w:rPr>
                <w:color w:val="212529"/>
              </w:rPr>
              <w:t>, 1992-2021</w:t>
            </w:r>
          </w:p>
        </w:tc>
        <w:tc>
          <w:tcPr>
            <w:tcW w:w="6061" w:type="dxa"/>
          </w:tcPr>
          <w:p w:rsidR="00CE7020" w:rsidRPr="00CE7020" w:rsidRDefault="00CE7020" w:rsidP="00DF2AB0">
            <w:pPr>
              <w:pStyle w:val="a4"/>
              <w:spacing w:before="0" w:beforeAutospacing="0" w:after="0" w:afterAutospacing="0"/>
              <w:rPr>
                <w:color w:val="212529"/>
              </w:rPr>
            </w:pPr>
            <w:r w:rsidRPr="00CE7020">
              <w:rPr>
                <w:color w:val="212529"/>
              </w:rPr>
              <w:t xml:space="preserve">Указанные Требования утверждены Приказом </w:t>
            </w:r>
            <w:proofErr w:type="spellStart"/>
            <w:r w:rsidRPr="00CE7020">
              <w:rPr>
                <w:color w:val="212529"/>
              </w:rPr>
              <w:t>Рособрнадзора</w:t>
            </w:r>
            <w:proofErr w:type="spellEnd"/>
            <w:r w:rsidRPr="00CE7020">
              <w:rPr>
                <w:color w:val="212529"/>
              </w:rPr>
              <w:t xml:space="preserve"> от 14 августа 2020 г. </w:t>
            </w:r>
            <w:proofErr w:type="spellStart"/>
            <w:r w:rsidRPr="00CE7020">
              <w:rPr>
                <w:color w:val="212529"/>
              </w:rPr>
              <w:t>N</w:t>
            </w:r>
            <w:proofErr w:type="spellEnd"/>
            <w:r w:rsidRPr="00CE7020">
              <w:rPr>
                <w:color w:val="212529"/>
              </w:rPr>
              <w:t xml:space="preserve"> 831, вступили в силу с 1 января 2021 года и действуют по 31 декабря 2026 года.</w:t>
            </w:r>
          </w:p>
          <w:p w:rsidR="00CE7020" w:rsidRPr="00CE7020" w:rsidRDefault="00CE7020" w:rsidP="00DF2AB0">
            <w:pPr>
              <w:pStyle w:val="a4"/>
              <w:spacing w:before="0" w:beforeAutospacing="0" w:after="0" w:afterAutospacing="0"/>
              <w:rPr>
                <w:color w:val="212529"/>
              </w:rPr>
            </w:pPr>
            <w:r w:rsidRPr="00CE7020">
              <w:rPr>
                <w:color w:val="212529"/>
              </w:rPr>
              <w:t>В частности, Требованиями предусмотрено создание в специальном разделе двух новых подразделов «Доступная среда» и «Международное сотрудничество».</w:t>
            </w:r>
          </w:p>
          <w:p w:rsidR="00CE7020" w:rsidRPr="00CE7020" w:rsidRDefault="00CE7020" w:rsidP="00DF2AB0">
            <w:pPr>
              <w:pStyle w:val="a4"/>
              <w:spacing w:before="0" w:beforeAutospacing="0" w:after="0" w:afterAutospacing="0"/>
              <w:rPr>
                <w:color w:val="212529"/>
              </w:rPr>
            </w:pPr>
            <w:r w:rsidRPr="00CE7020">
              <w:rPr>
                <w:color w:val="212529"/>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о специально оборудованных учебных кабинетах, об объектах спорта, приспособленных для использования инвалидами и лицами с ограниченными возможностями здоровья, о специальных условиях питания, о специальных условиях охраны здоровья, и прочее.</w:t>
            </w:r>
          </w:p>
          <w:p w:rsidR="00CE7020" w:rsidRPr="00CE7020" w:rsidRDefault="00CE7020" w:rsidP="00DF2AB0">
            <w:pPr>
              <w:pStyle w:val="a4"/>
              <w:spacing w:before="0" w:beforeAutospacing="0" w:after="0" w:afterAutospacing="0"/>
              <w:rPr>
                <w:color w:val="212529"/>
              </w:rPr>
            </w:pPr>
            <w:r w:rsidRPr="00CE7020">
              <w:rPr>
                <w:color w:val="212529"/>
              </w:rPr>
              <w:t>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815C17" w:rsidRDefault="00815C17"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rPr>
                <w:color w:val="212529"/>
              </w:rPr>
            </w:pPr>
            <w:r w:rsidRPr="00CE7020">
              <w:rPr>
                <w:color w:val="212529"/>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а также информацию о международной аккредитации образовательных программ.</w:t>
            </w:r>
          </w:p>
          <w:p w:rsidR="00CE7020" w:rsidRPr="00CE7020" w:rsidRDefault="00CE7020" w:rsidP="00DF2AB0">
            <w:pPr>
              <w:pStyle w:val="a4"/>
              <w:spacing w:before="0" w:beforeAutospacing="0" w:after="0" w:afterAutospacing="0"/>
              <w:rPr>
                <w:color w:val="212529"/>
              </w:rPr>
            </w:pPr>
            <w:r w:rsidRPr="00CE7020">
              <w:rPr>
                <w:color w:val="212529"/>
              </w:rPr>
              <w:t xml:space="preserve">Требованиями предусмотрено, что данные сведения размещаются на сайте только при наличии таких договоров или аккредитации. В настоящее время такое </w:t>
            </w:r>
            <w:proofErr w:type="spellStart"/>
            <w:r w:rsidRPr="00CE7020">
              <w:rPr>
                <w:color w:val="212529"/>
              </w:rPr>
              <w:t>такое</w:t>
            </w:r>
            <w:proofErr w:type="spellEnd"/>
            <w:r w:rsidRPr="00CE7020">
              <w:rPr>
                <w:color w:val="212529"/>
              </w:rPr>
              <w:t xml:space="preserve"> уточнение отсутствует.</w:t>
            </w:r>
          </w:p>
          <w:p w:rsidR="00CE7020" w:rsidRPr="00CE7020" w:rsidRDefault="00CE7020" w:rsidP="00DF2AB0">
            <w:pPr>
              <w:pStyle w:val="a4"/>
              <w:spacing w:before="0" w:beforeAutospacing="0" w:after="0" w:afterAutospacing="0"/>
              <w:rPr>
                <w:color w:val="212529"/>
              </w:rPr>
            </w:pPr>
            <w:r w:rsidRPr="00CE7020">
              <w:rPr>
                <w:color w:val="212529"/>
              </w:rPr>
              <w:lastRenderedPageBreak/>
              <w:t>Требованиями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Визуально на сайте простая электронная подпись будет выглядеть как пиктограмма, указывающая на то, что документ подписан простой электронной подписью. 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CE7020" w:rsidRPr="00CE7020" w:rsidRDefault="00CE7020" w:rsidP="00DF2AB0">
            <w:pPr>
              <w:pStyle w:val="a4"/>
              <w:spacing w:before="0" w:beforeAutospacing="0" w:after="0" w:afterAutospacing="0"/>
              <w:rPr>
                <w:color w:val="212529"/>
              </w:rPr>
            </w:pPr>
            <w:r w:rsidRPr="00CE7020">
              <w:rPr>
                <w:color w:val="212529"/>
              </w:rPr>
              <w:t>Также, в числе прочего, разъяснено, какая информация должна быть размещена в Специальном разделе в формате электронных документов.</w:t>
            </w:r>
            <w:r w:rsidRPr="00CE7020">
              <w:rPr>
                <w:color w:val="212529"/>
              </w:rPr>
              <w:br/>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17" w:anchor="/document/74660486/entry/0" w:history="1">
              <w:r w:rsidR="00CE7020" w:rsidRPr="00CE7020">
                <w:rPr>
                  <w:rStyle w:val="a5"/>
                  <w:color w:val="007BFF"/>
                </w:rPr>
                <w:t>Постановление</w:t>
              </w:r>
            </w:hyperlink>
            <w:r w:rsidR="00CE7020" w:rsidRPr="00CE7020">
              <w:rPr>
                <w:color w:val="212529"/>
              </w:rPr>
              <w:t xml:space="preserve"> Правительства РФ от 15 сентября 2020 г. </w:t>
            </w:r>
            <w:proofErr w:type="spellStart"/>
            <w:r w:rsidR="00CE7020" w:rsidRPr="00CE7020">
              <w:rPr>
                <w:color w:val="212529"/>
              </w:rPr>
              <w:t>N</w:t>
            </w:r>
            <w:proofErr w:type="spellEnd"/>
            <w:r w:rsidR="00CE7020" w:rsidRPr="00CE7020">
              <w:rPr>
                <w:color w:val="212529"/>
              </w:rPr>
              <w:t xml:space="preserve"> 1441 «Об утверждении Правил оказания платных образовательных услуг»</w:t>
            </w:r>
          </w:p>
          <w:p w:rsidR="00CE7020" w:rsidRPr="00CE7020" w:rsidRDefault="00CE7020" w:rsidP="00DF2AB0">
            <w:pPr>
              <w:pStyle w:val="a4"/>
              <w:spacing w:before="0" w:before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after="0" w:afterAutospacing="0"/>
              <w:rPr>
                <w:color w:val="212529"/>
              </w:rPr>
            </w:pPr>
            <w:proofErr w:type="spellStart"/>
            <w:r w:rsidRPr="00CE7020">
              <w:rPr>
                <w:color w:val="212529"/>
              </w:rPr>
              <w:t>Кабмин</w:t>
            </w:r>
            <w:proofErr w:type="spellEnd"/>
            <w:r w:rsidRPr="00CE7020">
              <w:rPr>
                <w:color w:val="212529"/>
              </w:rPr>
              <w:t xml:space="preserve"> обновил </w:t>
            </w:r>
            <w:hyperlink r:id="rId18" w:anchor="/document/74660486/entry/1000" w:history="1">
              <w:r w:rsidRPr="00CE7020">
                <w:rPr>
                  <w:rStyle w:val="a5"/>
                  <w:color w:val="007BFF"/>
                </w:rPr>
                <w:t>правила</w:t>
              </w:r>
            </w:hyperlink>
            <w:r w:rsidRPr="00CE7020">
              <w:rPr>
                <w:color w:val="212529"/>
              </w:rPr>
              <w:t>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CE7020" w:rsidRPr="00CE7020" w:rsidRDefault="00CE7020" w:rsidP="00DF2AB0">
            <w:pPr>
              <w:pStyle w:val="s16"/>
              <w:spacing w:before="0" w:beforeAutospacing="0" w:after="0" w:afterAutospacing="0"/>
              <w:rPr>
                <w:color w:val="212529"/>
              </w:rPr>
            </w:pPr>
            <w:r w:rsidRPr="00CE7020">
              <w:rPr>
                <w:color w:val="212529"/>
              </w:rPr>
              <w:t>Заново прописаны правила информирования об услугах, процедура заключения договоров, ответственность исполнителя и заказчика</w:t>
            </w:r>
          </w:p>
        </w:tc>
      </w:tr>
      <w:tr w:rsidR="00CE7020" w:rsidRPr="00CE7020" w:rsidTr="00815C17">
        <w:tc>
          <w:tcPr>
            <w:tcW w:w="3510" w:type="dxa"/>
          </w:tcPr>
          <w:p w:rsidR="00CE7020" w:rsidRPr="00CE7020" w:rsidRDefault="0060611A" w:rsidP="00DF2AB0">
            <w:pPr>
              <w:pStyle w:val="s16"/>
              <w:spacing w:before="0" w:beforeAutospacing="0" w:after="0" w:afterAutospacing="0"/>
              <w:rPr>
                <w:color w:val="212529"/>
              </w:rPr>
            </w:pPr>
            <w:hyperlink r:id="rId19" w:anchor="/document/74680208/entry/0" w:history="1">
              <w:r w:rsidR="00CE7020" w:rsidRPr="00CE7020">
                <w:rPr>
                  <w:rStyle w:val="a5"/>
                  <w:color w:val="007BFF"/>
                </w:rPr>
                <w:t>Постановление</w:t>
              </w:r>
            </w:hyperlink>
            <w:r w:rsidR="00CE7020" w:rsidRPr="00CE7020">
              <w:rPr>
                <w:color w:val="212529"/>
              </w:rPr>
              <w:t xml:space="preserve"> Правительства РФ от 18 сентября 2020 г. </w:t>
            </w:r>
            <w:proofErr w:type="spellStart"/>
            <w:r w:rsidR="00CE7020" w:rsidRPr="00CE7020">
              <w:rPr>
                <w:color w:val="212529"/>
              </w:rPr>
              <w:t>N</w:t>
            </w:r>
            <w:proofErr w:type="spellEnd"/>
            <w:r w:rsidR="00CE7020" w:rsidRPr="00CE7020">
              <w:rPr>
                <w:color w:val="212529"/>
              </w:rPr>
              <w:t xml:space="preserve"> 1490 «О лицензировании образовательной деятельности»</w:t>
            </w:r>
          </w:p>
          <w:p w:rsidR="00CE7020" w:rsidRPr="00CE7020" w:rsidRDefault="00CE7020" w:rsidP="00DF2AB0">
            <w:pPr>
              <w:pStyle w:val="a4"/>
              <w:spacing w:before="0" w:beforeAutospacing="0" w:after="0" w:after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after="0" w:afterAutospacing="0"/>
              <w:rPr>
                <w:color w:val="212529"/>
              </w:rPr>
            </w:pPr>
            <w:r w:rsidRPr="00CE7020">
              <w:rPr>
                <w:color w:val="212529"/>
              </w:rPr>
              <w:t>Правительство РФ обновило </w:t>
            </w:r>
            <w:hyperlink r:id="rId20" w:anchor="/document/74680208/entry/1000" w:history="1">
              <w:r w:rsidRPr="00CE7020">
                <w:rPr>
                  <w:rStyle w:val="a5"/>
                  <w:color w:val="007BFF"/>
                </w:rPr>
                <w:t>правила</w:t>
              </w:r>
            </w:hyperlink>
            <w:r w:rsidRPr="00CE7020">
              <w:rPr>
                <w:color w:val="212529"/>
              </w:rPr>
              <w:t xml:space="preserve">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т.ч. через </w:t>
            </w:r>
            <w:proofErr w:type="spellStart"/>
            <w:r w:rsidRPr="00CE7020">
              <w:rPr>
                <w:color w:val="212529"/>
              </w:rPr>
              <w:t>МФЦ</w:t>
            </w:r>
            <w:proofErr w:type="spellEnd"/>
          </w:p>
        </w:tc>
      </w:tr>
      <w:tr w:rsidR="00CE7020" w:rsidRPr="00CE7020" w:rsidTr="00815C17">
        <w:tc>
          <w:tcPr>
            <w:tcW w:w="3510" w:type="dxa"/>
          </w:tcPr>
          <w:p w:rsidR="00CE7020" w:rsidRPr="00CE7020" w:rsidRDefault="0060611A" w:rsidP="00DF2AB0">
            <w:pPr>
              <w:pStyle w:val="s16"/>
              <w:spacing w:before="0" w:beforeAutospacing="0" w:after="0" w:afterAutospacing="0"/>
              <w:rPr>
                <w:color w:val="212529"/>
              </w:rPr>
            </w:pPr>
            <w:hyperlink r:id="rId21" w:anchor="/document/74765624/entry/0" w:history="1">
              <w:r w:rsidR="00CE7020" w:rsidRPr="00CE7020">
                <w:rPr>
                  <w:rStyle w:val="a5"/>
                  <w:color w:val="007BFF"/>
                </w:rPr>
                <w:t>Постановление</w:t>
              </w:r>
            </w:hyperlink>
            <w:r w:rsidR="00CE7020" w:rsidRPr="00CE7020">
              <w:rPr>
                <w:color w:val="212529"/>
              </w:rPr>
              <w:t xml:space="preserve"> Правительства РФ от 13 октября 2020 г. </w:t>
            </w:r>
            <w:proofErr w:type="spellStart"/>
            <w:r w:rsidR="00CE7020" w:rsidRPr="00CE7020">
              <w:rPr>
                <w:color w:val="212529"/>
              </w:rPr>
              <w:t>N</w:t>
            </w:r>
            <w:proofErr w:type="spellEnd"/>
            <w:r w:rsidR="00CE7020" w:rsidRPr="00CE7020">
              <w:rPr>
                <w:color w:val="212529"/>
              </w:rPr>
              <w:t xml:space="preserve"> 1681 «О целевом обучении по образовательным программам среднего профессионального и высшего образования»</w:t>
            </w:r>
          </w:p>
          <w:p w:rsidR="00CE7020" w:rsidRPr="00CE7020" w:rsidRDefault="00CE7020" w:rsidP="00DF2AB0">
            <w:pPr>
              <w:pStyle w:val="a4"/>
              <w:spacing w:before="0" w:beforeAutospacing="0" w:after="0" w:after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"https://www.garant.ru/" </w:instrText>
            </w:r>
            <w:r w:rsidR="0060611A" w:rsidRPr="00CE7020">
              <w:rPr>
                <w:color w:val="212529"/>
              </w:rPr>
              <w:fldChar w:fldCharType="separate"/>
            </w:r>
            <w:r w:rsidRPr="00CE7020">
              <w:rPr>
                <w:rStyle w:val="a5"/>
                <w:color w:val="007BFF"/>
              </w:rPr>
              <w:t>https</w:t>
            </w:r>
            <w:proofErr w:type="spellEnd"/>
            <w:r w:rsidRPr="00CE7020">
              <w:rPr>
                <w:rStyle w:val="a5"/>
                <w:color w:val="007BFF"/>
              </w:rPr>
              <w:t>://</w:t>
            </w:r>
            <w:proofErr w:type="spellStart"/>
            <w:r w:rsidRPr="00CE7020">
              <w:rPr>
                <w:rStyle w:val="a5"/>
                <w:color w:val="007BFF"/>
              </w:rPr>
              <w:t>www.garant.ru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s16"/>
              <w:spacing w:before="0" w:beforeAutospacing="0" w:after="0" w:afterAutospacing="0"/>
              <w:rPr>
                <w:color w:val="212529"/>
              </w:rPr>
            </w:pPr>
            <w:r w:rsidRPr="00CE7020">
              <w:rPr>
                <w:color w:val="212529"/>
              </w:rPr>
              <w:t>Правительство РФ обновило </w:t>
            </w:r>
            <w:hyperlink r:id="rId22" w:anchor="/document/74765624/entry/1000" w:history="1">
              <w:r w:rsidRPr="00CE7020">
                <w:rPr>
                  <w:rStyle w:val="a5"/>
                  <w:color w:val="007BFF"/>
                </w:rPr>
                <w:t>порядок</w:t>
              </w:r>
            </w:hyperlink>
            <w:r w:rsidRPr="00CE7020">
              <w:rPr>
                <w:color w:val="212529"/>
              </w:rPr>
              <w:t> прохождения целевого обучения по программам среднего профессионального и высшего образования. Пересмотрены </w:t>
            </w:r>
            <w:hyperlink r:id="rId23" w:anchor="/document/74765624/entry/2000" w:history="1">
              <w:r w:rsidRPr="00CE7020">
                <w:rPr>
                  <w:rStyle w:val="a5"/>
                  <w:color w:val="007BFF"/>
                </w:rPr>
                <w:t>правила</w:t>
              </w:r>
            </w:hyperlink>
            <w:r w:rsidRPr="00CE7020">
              <w:rPr>
                <w:color w:val="212529"/>
              </w:rPr>
              <w:t> установления квоты приема на целевое обучение за счет бюджетных средств, а также </w:t>
            </w:r>
            <w:hyperlink r:id="rId24" w:anchor="/document/74765624/entry/3000" w:history="1">
              <w:r w:rsidRPr="00CE7020">
                <w:rPr>
                  <w:rStyle w:val="a5"/>
                  <w:color w:val="007BFF"/>
                </w:rPr>
                <w:t>типовая форма</w:t>
              </w:r>
            </w:hyperlink>
            <w:r w:rsidRPr="00CE7020">
              <w:rPr>
                <w:color w:val="212529"/>
              </w:rPr>
              <w:t> договора об обучении.</w:t>
            </w:r>
          </w:p>
          <w:p w:rsidR="00CE7020" w:rsidRPr="00CE7020" w:rsidRDefault="00CE7020" w:rsidP="00DF2AB0">
            <w:pPr>
              <w:pStyle w:val="s16"/>
              <w:spacing w:before="0" w:beforeAutospacing="0" w:after="0" w:afterAutospacing="0"/>
              <w:rPr>
                <w:color w:val="212529"/>
              </w:rPr>
            </w:pPr>
            <w:r w:rsidRPr="00CE7020">
              <w:rPr>
                <w:color w:val="212529"/>
              </w:rPr>
              <w:t>Ранее утвержденный акт по данным вопросам признан утратившим силу с 1 января 2021 г. в рамках механизма «регуляторной гильотины»</w:t>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25" w:history="1">
              <w:r w:rsidR="00CE7020" w:rsidRPr="00CE7020">
                <w:rPr>
                  <w:rStyle w:val="a5"/>
                  <w:color w:val="007BFF"/>
                </w:rPr>
                <w:t xml:space="preserve">Приказ </w:t>
              </w:r>
              <w:proofErr w:type="spellStart"/>
              <w:r w:rsidR="00CE7020" w:rsidRPr="00CE7020">
                <w:rPr>
                  <w:rStyle w:val="a5"/>
                  <w:color w:val="007BFF"/>
                </w:rPr>
                <w:t>Минпросвещения</w:t>
              </w:r>
              <w:proofErr w:type="spellEnd"/>
              <w:r w:rsidR="00CE7020" w:rsidRPr="00CE7020">
                <w:rPr>
                  <w:rStyle w:val="a5"/>
                  <w:color w:val="007BFF"/>
                </w:rPr>
                <w:t xml:space="preserve"> России от 05.10.2020 </w:t>
              </w:r>
              <w:proofErr w:type="spellStart"/>
              <w:r w:rsidR="00CE7020" w:rsidRPr="00CE7020">
                <w:rPr>
                  <w:rStyle w:val="a5"/>
                  <w:color w:val="007BFF"/>
                </w:rPr>
                <w:t>N</w:t>
              </w:r>
              <w:proofErr w:type="spellEnd"/>
              <w:r w:rsidR="00CE7020" w:rsidRPr="00CE7020">
                <w:rPr>
                  <w:rStyle w:val="a5"/>
                  <w:color w:val="007BFF"/>
                </w:rPr>
                <w:t xml:space="preserve"> 546 «Об утверждении Порядка заполнения, учета и выдачи аттестатов об основном общем и среднем общем образовании и их дубликатов»</w:t>
              </w:r>
            </w:hyperlink>
          </w:p>
          <w:p w:rsidR="00CE7020" w:rsidRPr="00CE7020" w:rsidRDefault="00CE7020" w:rsidP="00DF2AB0">
            <w:pPr>
              <w:pStyle w:val="a4"/>
              <w:spacing w:before="0" w:beforeAutospacing="0"/>
              <w:rPr>
                <w:color w:val="212529"/>
              </w:rPr>
            </w:pPr>
            <w:r w:rsidRPr="00CE7020">
              <w:rPr>
                <w:color w:val="212529"/>
              </w:rPr>
              <w:t> </w:t>
            </w:r>
            <w:proofErr w:type="spellStart"/>
            <w:r w:rsidRPr="00CE7020">
              <w:rPr>
                <w:color w:val="212529"/>
              </w:rPr>
              <w:t>источник:</w:t>
            </w:r>
            <w:hyperlink r:id="rId26" w:history="1">
              <w:r w:rsidRPr="00CE7020">
                <w:rPr>
                  <w:rStyle w:val="a5"/>
                  <w:color w:val="007BFF"/>
                </w:rPr>
                <w:t>http</w:t>
              </w:r>
              <w:proofErr w:type="spellEnd"/>
              <w:r w:rsidRPr="00CE7020">
                <w:rPr>
                  <w:rStyle w:val="a5"/>
                  <w:color w:val="007BFF"/>
                </w:rPr>
                <w:t>://</w:t>
              </w:r>
              <w:proofErr w:type="spellStart"/>
              <w:r w:rsidRPr="00CE7020">
                <w:rPr>
                  <w:rStyle w:val="a5"/>
                  <w:color w:val="007BFF"/>
                </w:rPr>
                <w:t>www.consultant.ru</w:t>
              </w:r>
              <w:proofErr w:type="spellEnd"/>
              <w:r w:rsidRPr="00CE7020">
                <w:rPr>
                  <w:rStyle w:val="a5"/>
                  <w:color w:val="007BFF"/>
                </w:rPr>
                <w:t>/</w:t>
              </w:r>
              <w:proofErr w:type="spellStart"/>
              <w:r w:rsidRPr="00CE7020">
                <w:rPr>
                  <w:rStyle w:val="a5"/>
                  <w:color w:val="007BFF"/>
                </w:rPr>
                <w:t>law</w:t>
              </w:r>
              <w:proofErr w:type="spellEnd"/>
              <w:r w:rsidRPr="00CE7020">
                <w:rPr>
                  <w:rStyle w:val="a5"/>
                  <w:color w:val="007BFF"/>
                </w:rPr>
                <w:t>/</w:t>
              </w:r>
              <w:proofErr w:type="spellStart"/>
              <w:r w:rsidRPr="00CE7020">
                <w:rPr>
                  <w:rStyle w:val="a5"/>
                  <w:color w:val="007BFF"/>
                </w:rPr>
                <w:t>hotdocs</w:t>
              </w:r>
              <w:proofErr w:type="spellEnd"/>
              <w:r w:rsidRPr="00CE7020">
                <w:rPr>
                  <w:rStyle w:val="a5"/>
                  <w:color w:val="007BFF"/>
                </w:rPr>
                <w:t>/</w:t>
              </w:r>
              <w:proofErr w:type="spellStart"/>
              <w:r w:rsidRPr="00CE7020">
                <w:rPr>
                  <w:rStyle w:val="a5"/>
                  <w:color w:val="007BFF"/>
                </w:rPr>
                <w:t>66728.html</w:t>
              </w:r>
              <w:proofErr w:type="spellEnd"/>
            </w:hyperlink>
            <w:r w:rsidRPr="00CE7020">
              <w:rPr>
                <w:color w:val="212529"/>
              </w:rPr>
              <w:br/>
              <w:t xml:space="preserve">© </w:t>
            </w:r>
            <w:proofErr w:type="spellStart"/>
            <w:r w:rsidRPr="00CE7020">
              <w:rPr>
                <w:color w:val="212529"/>
              </w:rPr>
              <w:t>КонсультантПлюс</w:t>
            </w:r>
            <w:proofErr w:type="spellEnd"/>
            <w:r w:rsidRPr="00CE7020">
              <w:rPr>
                <w:color w:val="212529"/>
              </w:rPr>
              <w:t>, 1992-2021</w:t>
            </w:r>
          </w:p>
        </w:tc>
        <w:tc>
          <w:tcPr>
            <w:tcW w:w="6061" w:type="dxa"/>
          </w:tcPr>
          <w:p w:rsidR="00CE7020" w:rsidRPr="00CE7020" w:rsidRDefault="00CE7020" w:rsidP="00DF2AB0">
            <w:pPr>
              <w:pStyle w:val="a4"/>
              <w:spacing w:before="0" w:beforeAutospacing="0" w:after="0" w:afterAutospacing="0"/>
              <w:rPr>
                <w:color w:val="212529"/>
              </w:rPr>
            </w:pPr>
            <w:r w:rsidRPr="00CE7020">
              <w:rPr>
                <w:color w:val="212529"/>
              </w:rPr>
              <w:t>Порядок устанавливает требования к заполнению и учету аттестатов и их дубликатов, а также правила их выдачи.</w:t>
            </w:r>
          </w:p>
          <w:p w:rsidR="00CE7020" w:rsidRPr="00CE7020" w:rsidRDefault="00CE7020"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rPr>
                <w:color w:val="212529"/>
              </w:rPr>
            </w:pPr>
            <w:r w:rsidRPr="00CE7020">
              <w:rPr>
                <w:color w:val="212529"/>
              </w:rPr>
              <w:t xml:space="preserve">Признается утратившими силу приказ </w:t>
            </w:r>
            <w:proofErr w:type="spellStart"/>
            <w:r w:rsidRPr="00CE7020">
              <w:rPr>
                <w:color w:val="212529"/>
              </w:rPr>
              <w:t>Минобрнауки</w:t>
            </w:r>
            <w:proofErr w:type="spellEnd"/>
            <w:r w:rsidRPr="00CE7020">
              <w:rPr>
                <w:color w:val="212529"/>
              </w:rPr>
              <w:t xml:space="preserve"> России от 14 февраля 2014 г. </w:t>
            </w:r>
            <w:proofErr w:type="spellStart"/>
            <w:r w:rsidRPr="00CE7020">
              <w:rPr>
                <w:color w:val="212529"/>
              </w:rPr>
              <w:t>N</w:t>
            </w:r>
            <w:proofErr w:type="spellEnd"/>
            <w:r w:rsidRPr="00CE7020">
              <w:rPr>
                <w:color w:val="212529"/>
              </w:rPr>
              <w:t xml:space="preserve"> 115, которым утвержден аналогичный Порядок, с внесенными в него изменениями.</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 xml:space="preserve">- По учебным предметам "Изобразительное искусство", "Музыка" и "Физическая культура" допускается указание отметки "Зачтено", </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lastRenderedPageBreak/>
              <w:t>Бланки титула аттестата и приложения к нему заполняются в том числе с использованием компьютерного модуля, позволяющего генерировать двумерный матричный штриховой код (QR-код).</w:t>
            </w:r>
          </w:p>
          <w:p w:rsidR="00CE7020" w:rsidRPr="00CE7020" w:rsidRDefault="00CE7020"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rPr>
                <w:color w:val="212529"/>
              </w:rPr>
            </w:pPr>
            <w:r w:rsidRPr="00CE7020">
              <w:rPr>
                <w:color w:val="212529"/>
              </w:rPr>
              <w:t>Настоящий Приказ вступил в силу с 1 января 2021 года и действует до 1 января 2027 года.</w:t>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27" w:history="1">
              <w:r w:rsidR="00CE7020" w:rsidRPr="00CE7020">
                <w:rPr>
                  <w:rStyle w:val="doccaption"/>
                  <w:color w:val="007BFF"/>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hyperlink>
          </w:p>
          <w:p w:rsidR="00CE7020" w:rsidRPr="00CE7020" w:rsidRDefault="00CE7020" w:rsidP="00DF2AB0">
            <w:pPr>
              <w:pStyle w:val="a4"/>
              <w:spacing w:before="0" w:beforeAutospacing="0"/>
              <w:rPr>
                <w:color w:val="212529"/>
              </w:rPr>
            </w:pPr>
            <w:r w:rsidRPr="00CE7020">
              <w:rPr>
                <w:color w:val="212529"/>
              </w:rPr>
              <w:t>источник: </w:t>
            </w:r>
            <w:proofErr w:type="spellStart"/>
            <w:r w:rsidR="0060611A" w:rsidRPr="00CE7020">
              <w:rPr>
                <w:color w:val="212529"/>
              </w:rPr>
              <w:fldChar w:fldCharType="begin"/>
            </w:r>
            <w:r w:rsidRPr="00CE7020">
              <w:rPr>
                <w:color w:val="212529"/>
              </w:rPr>
              <w:instrText xml:space="preserve"> HYPERLINK "http://publication.pravo.gov.ru/" </w:instrText>
            </w:r>
            <w:r w:rsidR="0060611A" w:rsidRPr="00CE7020">
              <w:rPr>
                <w:color w:val="212529"/>
              </w:rPr>
              <w:fldChar w:fldCharType="separate"/>
            </w:r>
            <w:r w:rsidRPr="00CE7020">
              <w:rPr>
                <w:rStyle w:val="a5"/>
                <w:color w:val="007BFF"/>
              </w:rPr>
              <w:t>http</w:t>
            </w:r>
            <w:proofErr w:type="spellEnd"/>
            <w:r w:rsidRPr="00CE7020">
              <w:rPr>
                <w:rStyle w:val="a5"/>
                <w:color w:val="007BFF"/>
              </w:rPr>
              <w:t>://</w:t>
            </w:r>
            <w:proofErr w:type="spellStart"/>
            <w:r w:rsidRPr="00CE7020">
              <w:rPr>
                <w:rStyle w:val="a5"/>
                <w:color w:val="007BFF"/>
              </w:rPr>
              <w:t>publication.pravo.gov.ru</w:t>
            </w:r>
            <w:proofErr w:type="spellEnd"/>
            <w:r w:rsidRPr="00CE7020">
              <w:rPr>
                <w:rStyle w:val="a5"/>
                <w:color w:val="007BFF"/>
              </w:rPr>
              <w:t>/</w:t>
            </w:r>
            <w:r w:rsidR="0060611A" w:rsidRPr="00CE7020">
              <w:rPr>
                <w:color w:val="212529"/>
              </w:rPr>
              <w:fldChar w:fldCharType="end"/>
            </w:r>
          </w:p>
        </w:tc>
        <w:tc>
          <w:tcPr>
            <w:tcW w:w="6061" w:type="dxa"/>
          </w:tcPr>
          <w:p w:rsidR="00CE7020" w:rsidRPr="00CE7020" w:rsidRDefault="00CE7020" w:rsidP="00DF2AB0">
            <w:pPr>
              <w:pStyle w:val="a4"/>
              <w:spacing w:before="0" w:beforeAutospacing="0" w:after="0" w:afterAutospacing="0"/>
              <w:rPr>
                <w:color w:val="212529"/>
              </w:rPr>
            </w:pPr>
            <w:r w:rsidRPr="00CE7020">
              <w:rPr>
                <w:color w:val="212529"/>
              </w:rPr>
              <w:t xml:space="preserve">Правила направлены на охрану здоровья детей и молодёжи,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w:t>
            </w:r>
            <w:proofErr w:type="spellStart"/>
            <w:r w:rsidRPr="00CE7020">
              <w:rPr>
                <w:color w:val="212529"/>
              </w:rPr>
              <w:t>культурно-досуговых</w:t>
            </w:r>
            <w:proofErr w:type="spellEnd"/>
            <w:r w:rsidRPr="00CE7020">
              <w:rPr>
                <w:color w:val="212529"/>
              </w:rPr>
              <w:t xml:space="preserve">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молодёжи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
          <w:p w:rsidR="00CE7020" w:rsidRPr="00CE7020" w:rsidRDefault="00CE7020" w:rsidP="00DF2AB0">
            <w:pPr>
              <w:pStyle w:val="a4"/>
              <w:spacing w:before="0" w:beforeAutospacing="0" w:after="0" w:afterAutospacing="0"/>
              <w:rPr>
                <w:color w:val="212529"/>
              </w:rPr>
            </w:pPr>
            <w:r w:rsidRPr="00CE7020">
              <w:rPr>
                <w:color w:val="212529"/>
              </w:rPr>
              <w:t>Правила являются обязательными для исполнения гражданами, юридическими лицами и индивидуальными предпринимателями при осуществлении указанной деятельности.</w:t>
            </w:r>
          </w:p>
          <w:p w:rsidR="00CE7020" w:rsidRPr="00CE7020" w:rsidRDefault="00CE7020" w:rsidP="00DF2AB0">
            <w:pPr>
              <w:pStyle w:val="a4"/>
              <w:spacing w:before="0" w:beforeAutospacing="0" w:after="0" w:afterAutospacing="0"/>
              <w:rPr>
                <w:color w:val="212529"/>
              </w:rPr>
            </w:pPr>
            <w:r w:rsidRPr="00CE7020">
              <w:rPr>
                <w:color w:val="212529"/>
              </w:rPr>
              <w:t>Правила не распространяются на проведение экскурсионных мероприятий и организованных походов.</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В документе детально прописаны очень многие аспекты школьной жизни. Так, занятия должны начинаться не ранее 8 часов утра. Проведение "нулевых" уроков и обучение в три смены не допускается. Занятия второй смены должны заканчиваться не позднее 19 часов. Продолжительность перемен между уроками - не менее 10 минут. После второго или третьего урока должна быть большая перемена - 20-30 минут. (Можно сделать две больших перемены). Особо подчеркивается, что организация профильного обучения в 10-11 классах не должна приводить к увеличению нагрузки.</w:t>
            </w:r>
          </w:p>
          <w:p w:rsidR="00CE7020" w:rsidRPr="00CE7020" w:rsidRDefault="00CE7020"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 xml:space="preserve">Кроме того, санитарные правила устанавливают требования к образовательному процессу с применением электронных средств обучения. </w:t>
            </w:r>
            <w:r w:rsidRPr="00CE7020">
              <w:rPr>
                <w:color w:val="000000"/>
                <w:spacing w:val="4"/>
              </w:rPr>
              <w:lastRenderedPageBreak/>
              <w:t>Например, диагональ интерактивной доски должна составлять не менее 165,1 см. Минимальная диагональ для монитора компьютера или ноутбука - не менее 39,6 см, для планшета - 26,6 см. Использование мониторов на основе электронно-лучевых трубок в образовательных организациях не допускается.</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Общая продолжительность использования электронных средств обучения на уроке не должна превышать 35 минут.</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Также при организации работы школ предусмотрены физкультминутки, гимнастика для глаз, контроль за осанкой детей - в том числе во время письма, рисования, использования электронных средств.</w:t>
            </w:r>
          </w:p>
          <w:p w:rsidR="00CE7020" w:rsidRPr="00CE7020" w:rsidRDefault="00CE7020" w:rsidP="00DF2AB0">
            <w:pPr>
              <w:pStyle w:val="a4"/>
              <w:spacing w:before="0" w:beforeAutospacing="0" w:after="0" w:afterAutospacing="0"/>
              <w:rPr>
                <w:color w:val="212529"/>
              </w:rPr>
            </w:pPr>
            <w:r w:rsidRPr="00CE7020">
              <w:rPr>
                <w:color w:val="000000"/>
                <w:spacing w:val="4"/>
              </w:rPr>
              <w:t>Очень важный пункт касается использования мобильников для обучения: "Для образовательных целей мобильные средства связи не используются".</w:t>
            </w:r>
          </w:p>
          <w:p w:rsidR="00CE7020" w:rsidRPr="00CE7020" w:rsidRDefault="00CE7020"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 говорится в документе. - Обучение должно заканчиваться не позднее 18.00 часов. Продолжительность урока не должна превышать 40 минут.</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Измерение температуры, антисептики для рук, отмена массовых мероприятий - все эти и другие санитарные меры </w:t>
            </w:r>
            <w:hyperlink r:id="rId28" w:history="1">
              <w:r w:rsidRPr="00CE7020">
                <w:rPr>
                  <w:rStyle w:val="a5"/>
                  <w:spacing w:val="4"/>
                </w:rPr>
                <w:t>останутся в школах</w:t>
              </w:r>
            </w:hyperlink>
            <w:r w:rsidRPr="00CE7020">
              <w:rPr>
                <w:color w:val="000000"/>
                <w:spacing w:val="4"/>
              </w:rPr>
              <w:t xml:space="preserve"> еще на один год. Согласно постановлению Главного государственного санитарного врача РФ, требования к работе школ, лагерей и других детских организаций в условиях </w:t>
            </w:r>
            <w:proofErr w:type="spellStart"/>
            <w:r w:rsidRPr="00CE7020">
              <w:rPr>
                <w:color w:val="000000"/>
                <w:spacing w:val="4"/>
              </w:rPr>
              <w:t>COVID-19</w:t>
            </w:r>
            <w:proofErr w:type="spellEnd"/>
            <w:r w:rsidRPr="00CE7020">
              <w:rPr>
                <w:color w:val="000000"/>
                <w:spacing w:val="4"/>
              </w:rPr>
              <w:t xml:space="preserve"> продлеваются до 2022 года. За каждым классом должен быть закреплен отдельный учебный кабинет, в котором дети обучаются по всем предметам. Исключение - занятия, требующие специального оборудования (физкультура, ИЗО, трудовое обучение, технология, физика, химия).</w:t>
            </w:r>
          </w:p>
          <w:p w:rsidR="00CE7020" w:rsidRPr="00CE7020" w:rsidRDefault="00CE7020" w:rsidP="00DF2AB0">
            <w:pPr>
              <w:pStyle w:val="a4"/>
              <w:spacing w:before="0" w:beforeAutospacing="0" w:after="0" w:afterAutospacing="0"/>
              <w:rPr>
                <w:color w:val="212529"/>
              </w:rPr>
            </w:pPr>
          </w:p>
          <w:p w:rsidR="00CE7020" w:rsidRPr="00CE7020" w:rsidRDefault="00CE7020" w:rsidP="00DF2AB0">
            <w:pPr>
              <w:pStyle w:val="a4"/>
              <w:spacing w:before="0" w:beforeAutospacing="0" w:after="0" w:afterAutospacing="0"/>
              <w:rPr>
                <w:color w:val="212529"/>
              </w:rPr>
            </w:pPr>
            <w:r w:rsidRPr="00CE7020">
              <w:rPr>
                <w:color w:val="212529"/>
              </w:rPr>
              <w:t>Правила действуют до 01.01.2027.</w:t>
            </w:r>
          </w:p>
          <w:p w:rsidR="00CE7020" w:rsidRPr="00CE7020" w:rsidRDefault="00CE7020" w:rsidP="00DF2AB0">
            <w:pPr>
              <w:pStyle w:val="a4"/>
              <w:spacing w:before="0" w:beforeAutospacing="0" w:after="0" w:afterAutospacing="0"/>
              <w:rPr>
                <w:color w:val="212529"/>
              </w:rPr>
            </w:pPr>
            <w:r w:rsidRPr="00CE7020">
              <w:rPr>
                <w:color w:val="212529"/>
              </w:rPr>
              <w:t>Признаются утратившими силу с 01.01.2021 постановления Главного государственного санитарного врача РФ, регулирующие правоотношения в аналогичной сфере деятельности.</w:t>
            </w:r>
          </w:p>
        </w:tc>
      </w:tr>
      <w:tr w:rsidR="00CE7020" w:rsidRPr="00CE7020" w:rsidTr="00815C17">
        <w:tc>
          <w:tcPr>
            <w:tcW w:w="3510" w:type="dxa"/>
          </w:tcPr>
          <w:p w:rsidR="00CE7020" w:rsidRPr="00CE7020" w:rsidRDefault="00CE7020" w:rsidP="00DF2AB0">
            <w:pPr>
              <w:pStyle w:val="s16"/>
              <w:spacing w:before="0" w:beforeAutospacing="0" w:after="0" w:afterAutospacing="0"/>
              <w:rPr>
                <w:color w:val="212529"/>
              </w:rPr>
            </w:pPr>
            <w:r w:rsidRPr="00CE7020">
              <w:rPr>
                <w:color w:val="22272F"/>
                <w:shd w:val="clear" w:color="auto" w:fill="FFFFFF"/>
              </w:rPr>
              <w:lastRenderedPageBreak/>
              <w:t xml:space="preserve">Постановление Главного государственного санитарного врача РФ от 27 октября 2020 г. </w:t>
            </w:r>
            <w:proofErr w:type="spellStart"/>
            <w:r w:rsidRPr="00CE7020">
              <w:rPr>
                <w:color w:val="22272F"/>
                <w:shd w:val="clear" w:color="auto" w:fill="FFFFFF"/>
              </w:rPr>
              <w:t>N</w:t>
            </w:r>
            <w:proofErr w:type="spellEnd"/>
            <w:r w:rsidRPr="00CE7020">
              <w:rPr>
                <w:color w:val="22272F"/>
                <w:shd w:val="clear" w:color="auto" w:fill="FFFFFF"/>
              </w:rPr>
              <w:t> 32</w:t>
            </w:r>
            <w:r w:rsidRPr="00CE7020">
              <w:rPr>
                <w:color w:val="22272F"/>
              </w:rPr>
              <w:br/>
            </w:r>
            <w:r w:rsidRPr="00CE7020">
              <w:rPr>
                <w:color w:val="22272F"/>
                <w:shd w:val="clear" w:color="auto" w:fill="FFFFFF"/>
              </w:rPr>
              <w:t xml:space="preserve">"Об утверждении санитарно-эпидемиологических правил и норм </w:t>
            </w:r>
            <w:proofErr w:type="spellStart"/>
            <w:r w:rsidRPr="00CE7020">
              <w:rPr>
                <w:color w:val="22272F"/>
                <w:shd w:val="clear" w:color="auto" w:fill="FFFFFF"/>
              </w:rPr>
              <w:t>СанПиН</w:t>
            </w:r>
            <w:proofErr w:type="spellEnd"/>
            <w:r w:rsidRPr="00CE7020">
              <w:rPr>
                <w:color w:val="22272F"/>
                <w:shd w:val="clear" w:color="auto" w:fill="FFFFFF"/>
              </w:rPr>
              <w:t> </w:t>
            </w:r>
            <w:r w:rsidRPr="00CE7020">
              <w:rPr>
                <w:rStyle w:val="a8"/>
                <w:color w:val="22272F"/>
                <w:shd w:val="clear" w:color="auto" w:fill="FFFABB"/>
              </w:rPr>
              <w:t>2</w:t>
            </w:r>
            <w:r w:rsidRPr="00CE7020">
              <w:rPr>
                <w:color w:val="22272F"/>
                <w:shd w:val="clear" w:color="auto" w:fill="FFFFFF"/>
              </w:rPr>
              <w:t>.</w:t>
            </w:r>
            <w:r w:rsidRPr="00CE7020">
              <w:rPr>
                <w:rStyle w:val="a8"/>
                <w:color w:val="22272F"/>
                <w:shd w:val="clear" w:color="auto" w:fill="FFFABB"/>
              </w:rPr>
              <w:t>3</w:t>
            </w:r>
            <w:r w:rsidRPr="00CE7020">
              <w:rPr>
                <w:color w:val="22272F"/>
                <w:shd w:val="clear" w:color="auto" w:fill="FFFFFF"/>
              </w:rPr>
              <w:t>/</w:t>
            </w:r>
            <w:r w:rsidRPr="00CE7020">
              <w:rPr>
                <w:rStyle w:val="a8"/>
                <w:color w:val="22272F"/>
                <w:shd w:val="clear" w:color="auto" w:fill="FFFABB"/>
              </w:rPr>
              <w:t>2</w:t>
            </w:r>
            <w:r w:rsidRPr="00CE7020">
              <w:rPr>
                <w:color w:val="22272F"/>
                <w:shd w:val="clear" w:color="auto" w:fill="FFFFFF"/>
              </w:rPr>
              <w:t>.</w:t>
            </w:r>
            <w:r w:rsidRPr="00CE7020">
              <w:rPr>
                <w:rStyle w:val="a8"/>
                <w:color w:val="22272F"/>
                <w:shd w:val="clear" w:color="auto" w:fill="FFFABB"/>
              </w:rPr>
              <w:t>4</w:t>
            </w:r>
            <w:r w:rsidRPr="00CE7020">
              <w:rPr>
                <w:color w:val="22272F"/>
                <w:shd w:val="clear" w:color="auto" w:fill="FFFFFF"/>
              </w:rPr>
              <w:t>.</w:t>
            </w:r>
            <w:r w:rsidRPr="00CE7020">
              <w:rPr>
                <w:rStyle w:val="a8"/>
                <w:color w:val="22272F"/>
                <w:shd w:val="clear" w:color="auto" w:fill="FFFABB"/>
              </w:rPr>
              <w:t>3590</w:t>
            </w:r>
            <w:r w:rsidRPr="00CE7020">
              <w:rPr>
                <w:color w:val="22272F"/>
                <w:shd w:val="clear" w:color="auto" w:fill="FFFFFF"/>
              </w:rPr>
              <w:t>-</w:t>
            </w:r>
            <w:r w:rsidRPr="00CE7020">
              <w:rPr>
                <w:rStyle w:val="a8"/>
                <w:color w:val="22272F"/>
                <w:shd w:val="clear" w:color="auto" w:fill="FFFABB"/>
              </w:rPr>
              <w:lastRenderedPageBreak/>
              <w:t>20</w:t>
            </w:r>
            <w:r w:rsidRPr="00CE7020">
              <w:rPr>
                <w:color w:val="22272F"/>
                <w:shd w:val="clear" w:color="auto" w:fill="FFFFFF"/>
              </w:rPr>
              <w:t> "Санитарно-эпидемиологические требования к организации общественного питания населения"</w:t>
            </w:r>
          </w:p>
        </w:tc>
        <w:tc>
          <w:tcPr>
            <w:tcW w:w="6061" w:type="dxa"/>
          </w:tcPr>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lastRenderedPageBreak/>
              <w:t>Действует с 1 января 2021 года до 1 января 2027 года. Документ затрагивает очень много сфер. Но один из самых важных его разделов посвящен особенностям организации общественного питания детей. То есть в школах, детских садах, детских лагерях и т.д. Питание здесь должно быть здоровым, полноценным, учитывать особенности региона.</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В меню должны быть продукты, обогащенные витаминами и микроэлементами, а также витаминизированные напитки. Замена витаминизации блюд выдачей детям поливитаминных препаратов не допускается. При приготовлении блюд должна использоваться не обычная соль, а йодированная.</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Меню допускается корректировать с учетом климатогеографических, национальных, конфессиональных и территориальных особенностей. А для детей, нуждающихся в лечебном и диетическом питании, будут разрабатываться индивидуальные меню.</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Важная новая норма касается домашней еды: "Допускается употребление детьми готовых домашних блюд, предоставленных родителями детей, в обеденном зале или специально отведенных помещениях, оборудованных столами и стульями, холодильником, микроволновыми печами, условиями для мытья рук".</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 xml:space="preserve">Выдавать "сухой паек" детям разрешено только во время поездки или мероприятий длительностью до четырех часов. Свыше четырех часов - должно быть организовано горячее питание. При проведении массовых мероприятий длительностью более 2 часов каждый ребенок должен быть обеспечен дополнительно </w:t>
            </w:r>
            <w:proofErr w:type="spellStart"/>
            <w:r w:rsidRPr="00CE7020">
              <w:rPr>
                <w:color w:val="000000"/>
                <w:spacing w:val="4"/>
              </w:rPr>
              <w:t>бутилированной</w:t>
            </w:r>
            <w:proofErr w:type="spellEnd"/>
            <w:r w:rsidRPr="00CE7020">
              <w:rPr>
                <w:color w:val="000000"/>
                <w:spacing w:val="4"/>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 xml:space="preserve">При этом в школах будет разрешено ставить </w:t>
            </w:r>
            <w:proofErr w:type="spellStart"/>
            <w:r w:rsidRPr="00CE7020">
              <w:rPr>
                <w:color w:val="000000"/>
                <w:spacing w:val="4"/>
              </w:rPr>
              <w:t>вендинговые</w:t>
            </w:r>
            <w:proofErr w:type="spellEnd"/>
            <w:r w:rsidRPr="00CE7020">
              <w:rPr>
                <w:color w:val="000000"/>
                <w:spacing w:val="4"/>
              </w:rPr>
              <w:t xml:space="preserve"> автоматы (аппараты для автоматической выдачи пищевой продукции). Правда, продаваться там будет только здоровая пища.</w:t>
            </w:r>
          </w:p>
          <w:p w:rsidR="00CE7020" w:rsidRPr="00CE7020" w:rsidRDefault="00CE7020" w:rsidP="00DF2AB0">
            <w:pPr>
              <w:pStyle w:val="a4"/>
              <w:spacing w:before="0" w:beforeAutospacing="0" w:after="0" w:afterAutospacing="0"/>
              <w:textAlignment w:val="top"/>
              <w:rPr>
                <w:color w:val="000000"/>
                <w:spacing w:val="4"/>
              </w:rPr>
            </w:pP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Кроме того, по-прежнему сохранен перечень продуктов, которые не допускаются для организации питания в школах. Например, под запретом (именно для организованного питания) будут пирожные и торты, грибы, майонез, кофе, жвачка, карамель, картофельные и кукурузные чипсы. И это далеко не полный список.</w:t>
            </w:r>
          </w:p>
          <w:p w:rsidR="00CE7020" w:rsidRPr="00CE7020" w:rsidRDefault="00CE7020" w:rsidP="00DF2AB0">
            <w:pPr>
              <w:pStyle w:val="a4"/>
              <w:spacing w:before="0" w:beforeAutospacing="0" w:after="0" w:afterAutospacing="0"/>
              <w:rPr>
                <w:color w:val="212529"/>
              </w:rPr>
            </w:pP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29" w:anchor="/document/71569350/entry/0" w:history="1">
              <w:r w:rsidR="00CE7020" w:rsidRPr="00CE7020">
                <w:rPr>
                  <w:rStyle w:val="a5"/>
                  <w:color w:val="007BFF"/>
                </w:rPr>
                <w:t>Федеральный закон</w:t>
              </w:r>
            </w:hyperlink>
            <w:r w:rsidR="00CE7020" w:rsidRPr="00CE7020">
              <w:rPr>
                <w:color w:val="212529"/>
              </w:rPr>
              <w:t xml:space="preserve"> от 19 декабря 2016 г. </w:t>
            </w:r>
            <w:proofErr w:type="spellStart"/>
            <w:r w:rsidR="00CE7020" w:rsidRPr="00CE7020">
              <w:rPr>
                <w:color w:val="212529"/>
              </w:rPr>
              <w:t>N</w:t>
            </w:r>
            <w:proofErr w:type="spellEnd"/>
            <w:r w:rsidR="00CE7020" w:rsidRPr="00CE7020">
              <w:rPr>
                <w:color w:val="212529"/>
              </w:rPr>
              <w:t xml:space="preserve"> 433-ФЗ «О внесении изменений в статью 7 Федерального закона «Об </w:t>
            </w:r>
            <w:r w:rsidR="00CE7020" w:rsidRPr="00CE7020">
              <w:rPr>
                <w:color w:val="212529"/>
              </w:rPr>
              <w:lastRenderedPageBreak/>
              <w:t>организации предоставления государственных и муниципальных услуг»</w:t>
            </w:r>
          </w:p>
          <w:p w:rsidR="00CE7020" w:rsidRPr="00CE7020" w:rsidRDefault="00CE7020" w:rsidP="00DF2AB0">
            <w:pPr>
              <w:pStyle w:val="empty"/>
              <w:spacing w:before="0" w:beforeAutospacing="0"/>
              <w:rPr>
                <w:color w:val="212529"/>
              </w:rPr>
            </w:pPr>
            <w:r w:rsidRPr="00CE7020">
              <w:rPr>
                <w:color w:val="212529"/>
              </w:rPr>
              <w:t> </w:t>
            </w:r>
          </w:p>
          <w:p w:rsidR="00CE7020" w:rsidRPr="00CE7020" w:rsidRDefault="00CE7020" w:rsidP="00DF2AB0">
            <w:pPr>
              <w:pStyle w:val="s16"/>
              <w:spacing w:before="0" w:beforeAutospacing="0"/>
              <w:rPr>
                <w:color w:val="212529"/>
              </w:rPr>
            </w:pPr>
            <w:r w:rsidRPr="00CE7020">
              <w:rPr>
                <w:rStyle w:val="s10"/>
                <w:color w:val="212529"/>
              </w:rPr>
              <w:t>Вносит изменение в:</w:t>
            </w:r>
          </w:p>
          <w:p w:rsidR="00CE7020" w:rsidRPr="00CE7020" w:rsidRDefault="0060611A" w:rsidP="00DF2AB0">
            <w:pPr>
              <w:pStyle w:val="s16"/>
              <w:spacing w:before="0" w:beforeAutospacing="0"/>
              <w:rPr>
                <w:color w:val="212529"/>
              </w:rPr>
            </w:pPr>
            <w:hyperlink r:id="rId30" w:anchor="/document/12177515/entry/0" w:history="1">
              <w:r w:rsidR="00CE7020" w:rsidRPr="00CE7020">
                <w:rPr>
                  <w:rStyle w:val="a5"/>
                  <w:color w:val="007BFF"/>
                </w:rPr>
                <w:t>Федеральный закон</w:t>
              </w:r>
            </w:hyperlink>
            <w:r w:rsidR="00CE7020" w:rsidRPr="00CE7020">
              <w:rPr>
                <w:color w:val="212529"/>
              </w:rPr>
              <w:t xml:space="preserve"> от 27 июля 2010 г. </w:t>
            </w:r>
            <w:proofErr w:type="spellStart"/>
            <w:r w:rsidR="00CE7020" w:rsidRPr="00CE7020">
              <w:rPr>
                <w:color w:val="212529"/>
              </w:rPr>
              <w:t>N</w:t>
            </w:r>
            <w:proofErr w:type="spellEnd"/>
            <w:r w:rsidR="00CE7020" w:rsidRPr="00CE7020">
              <w:rPr>
                <w:color w:val="212529"/>
              </w:rPr>
              <w:t xml:space="preserve"> 210-ФЗ «Об организации предоставления государственных и муниципальных услуг»</w:t>
            </w:r>
          </w:p>
        </w:tc>
        <w:tc>
          <w:tcPr>
            <w:tcW w:w="6061" w:type="dxa"/>
          </w:tcPr>
          <w:p w:rsidR="00CE7020" w:rsidRPr="00CE7020" w:rsidRDefault="00CE7020" w:rsidP="00DF2AB0">
            <w:pPr>
              <w:pStyle w:val="s16"/>
              <w:spacing w:before="0" w:beforeAutospacing="0"/>
              <w:rPr>
                <w:color w:val="212529"/>
              </w:rPr>
            </w:pPr>
            <w:r w:rsidRPr="00CE7020">
              <w:rPr>
                <w:color w:val="212529"/>
              </w:rPr>
              <w:lastRenderedPageBreak/>
              <w:t>Скорректирован </w:t>
            </w:r>
            <w:hyperlink r:id="rId31" w:anchor="/document/12177515/entry/0" w:history="1">
              <w:r w:rsidRPr="00CE7020">
                <w:rPr>
                  <w:rStyle w:val="a5"/>
                  <w:color w:val="007BFF"/>
                </w:rPr>
                <w:t>Закон</w:t>
              </w:r>
            </w:hyperlink>
            <w:r w:rsidRPr="00CE7020">
              <w:rPr>
                <w:color w:val="212529"/>
              </w:rPr>
              <w:t xml:space="preserve"> об организации предоставления государственных и муниципальных услуг. Поправки призваны сократить перечень документов личного </w:t>
            </w:r>
            <w:r w:rsidRPr="00CE7020">
              <w:rPr>
                <w:color w:val="212529"/>
              </w:rPr>
              <w:lastRenderedPageBreak/>
              <w:t>хранения.</w:t>
            </w:r>
          </w:p>
          <w:p w:rsidR="00CE7020" w:rsidRPr="00CE7020" w:rsidRDefault="00CE7020" w:rsidP="00DF2AB0">
            <w:pPr>
              <w:pStyle w:val="s16"/>
              <w:spacing w:before="0" w:beforeAutospacing="0"/>
              <w:rPr>
                <w:color w:val="212529"/>
              </w:rPr>
            </w:pPr>
            <w:r w:rsidRPr="00CE7020">
              <w:rPr>
                <w:color w:val="212529"/>
              </w:rPr>
              <w:t xml:space="preserve">Так, свидетельства о регистрации актов гражданского состояния нужно будет предоставлять, если они выданы в иностранном государстве. Также согласно поправкам необходим их нотариально удостоверенный перевод на русский язык. Предусмотрена передача свидетельств об усыновлении, выданных органами </w:t>
            </w:r>
            <w:proofErr w:type="spellStart"/>
            <w:r w:rsidRPr="00CE7020">
              <w:rPr>
                <w:color w:val="212529"/>
              </w:rPr>
              <w:t>ЗАГСа</w:t>
            </w:r>
            <w:proofErr w:type="spellEnd"/>
            <w:r w:rsidRPr="00CE7020">
              <w:rPr>
                <w:color w:val="212529"/>
              </w:rPr>
              <w:t xml:space="preserve"> или консульскими учреждениями России.</w:t>
            </w:r>
          </w:p>
          <w:p w:rsidR="00CE7020" w:rsidRPr="00CE7020" w:rsidRDefault="00CE7020" w:rsidP="00DF2AB0">
            <w:pPr>
              <w:pStyle w:val="s16"/>
              <w:spacing w:before="0" w:beforeAutospacing="0"/>
              <w:rPr>
                <w:color w:val="212529"/>
              </w:rPr>
            </w:pPr>
            <w:r w:rsidRPr="00CE7020">
              <w:rPr>
                <w:color w:val="212529"/>
              </w:rPr>
              <w:t>Также упомянуты документы об образовании и (или) о квалификации, об ученых степенях и званиях и те, что связаны с прохождением обучения, выданные на территории иностранного государства, вместе с нотариально удостоверенным переводом на русский язык</w:t>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32" w:anchor="/document/74998631/entry/0" w:history="1">
              <w:r w:rsidR="00CE7020" w:rsidRPr="00CE7020">
                <w:rPr>
                  <w:rStyle w:val="a5"/>
                  <w:color w:val="007BFF"/>
                </w:rPr>
                <w:t>Приказ</w:t>
              </w:r>
            </w:hyperlink>
            <w:r w:rsidR="00CE7020" w:rsidRPr="00CE7020">
              <w:rPr>
                <w:color w:val="212529"/>
              </w:rPr>
              <w:t xml:space="preserve"> Министерства здравоохранения РФ от 23 октября 2020 г. </w:t>
            </w:r>
            <w:proofErr w:type="spellStart"/>
            <w:r w:rsidR="00CE7020" w:rsidRPr="00CE7020">
              <w:rPr>
                <w:color w:val="212529"/>
              </w:rPr>
              <w:t>N</w:t>
            </w:r>
            <w:proofErr w:type="spellEnd"/>
            <w:r w:rsidR="00CE7020" w:rsidRPr="00CE7020">
              <w:rPr>
                <w:color w:val="212529"/>
              </w:rPr>
              <w:t xml:space="preserve"> </w:t>
            </w:r>
            <w:proofErr w:type="spellStart"/>
            <w:r w:rsidR="00CE7020" w:rsidRPr="00CE7020">
              <w:rPr>
                <w:color w:val="212529"/>
              </w:rPr>
              <w:t>1144н</w:t>
            </w:r>
            <w:proofErr w:type="spellEnd"/>
            <w:r w:rsidR="00CE7020" w:rsidRPr="00CE7020">
              <w:rPr>
                <w:color w:val="212529"/>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roofErr w:type="spellStart"/>
            <w:r w:rsidR="00CE7020" w:rsidRPr="00CE7020">
              <w:rPr>
                <w:color w:val="212529"/>
              </w:rPr>
              <w:t>ГТО</w:t>
            </w:r>
            <w:proofErr w:type="spellEnd"/>
            <w:r w:rsidR="00CE7020" w:rsidRPr="00CE7020">
              <w:rPr>
                <w:color w:val="212529"/>
              </w:rPr>
              <w:t>)» и форм медицинских заключений о допуске к участию в физкультурных и спортивных мероприятиях»</w:t>
            </w:r>
          </w:p>
        </w:tc>
        <w:tc>
          <w:tcPr>
            <w:tcW w:w="6061" w:type="dxa"/>
          </w:tcPr>
          <w:p w:rsidR="00CE7020" w:rsidRPr="00CE7020" w:rsidRDefault="00CE7020" w:rsidP="00DF2AB0">
            <w:pPr>
              <w:pStyle w:val="s16"/>
              <w:spacing w:before="0" w:beforeAutospacing="0"/>
              <w:rPr>
                <w:color w:val="212529"/>
              </w:rPr>
            </w:pPr>
            <w:r w:rsidRPr="00CE7020">
              <w:rPr>
                <w:color w:val="212529"/>
              </w:rPr>
              <w:t>На 2021-2026 гг. Минздрав установил новые:</w:t>
            </w:r>
          </w:p>
          <w:p w:rsidR="00CE7020" w:rsidRPr="00CE7020" w:rsidRDefault="00CE7020" w:rsidP="00DF2AB0">
            <w:pPr>
              <w:pStyle w:val="s16"/>
              <w:spacing w:before="0" w:beforeAutospacing="0"/>
              <w:rPr>
                <w:color w:val="212529"/>
              </w:rPr>
            </w:pPr>
            <w:r w:rsidRPr="00CE7020">
              <w:rPr>
                <w:color w:val="212529"/>
              </w:rPr>
              <w:t>— </w:t>
            </w:r>
            <w:hyperlink r:id="rId33" w:anchor="/document/74998631/entry/100" w:history="1">
              <w:r w:rsidRPr="00CE7020">
                <w:rPr>
                  <w:rStyle w:val="a5"/>
                  <w:color w:val="007BFF"/>
                </w:rPr>
                <w:t>правила</w:t>
              </w:r>
            </w:hyperlink>
            <w:r w:rsidRPr="00CE7020">
              <w:rPr>
                <w:color w:val="212529"/>
              </w:rPr>
              <w:t xml:space="preserve"> организации оказания медпомощи лицам, занимающимся физкультурой и спортом (в т. ч. при подготовке и проведении физкультурных мероприятий и спортивных мероприятий), включая порядок медосмотра лиц, желающих пройти спортивную подготовку, заниматься физкультурой и спортом в организациях и (или) выполнить нормативы </w:t>
            </w:r>
            <w:proofErr w:type="spellStart"/>
            <w:r w:rsidRPr="00CE7020">
              <w:rPr>
                <w:color w:val="212529"/>
              </w:rPr>
              <w:t>ГТО</w:t>
            </w:r>
            <w:proofErr w:type="spellEnd"/>
            <w:r w:rsidRPr="00CE7020">
              <w:rPr>
                <w:color w:val="212529"/>
              </w:rPr>
              <w:t>;</w:t>
            </w:r>
          </w:p>
          <w:p w:rsidR="00CE7020" w:rsidRPr="00CE7020" w:rsidRDefault="00CE7020" w:rsidP="00DF2AB0">
            <w:pPr>
              <w:pStyle w:val="s16"/>
              <w:spacing w:before="0" w:beforeAutospacing="0"/>
              <w:rPr>
                <w:color w:val="212529"/>
              </w:rPr>
            </w:pPr>
            <w:r w:rsidRPr="00CE7020">
              <w:rPr>
                <w:color w:val="212529"/>
              </w:rPr>
              <w:t>— </w:t>
            </w:r>
            <w:hyperlink r:id="rId34" w:anchor="/document/74998631/entry/200" w:history="1">
              <w:r w:rsidRPr="00CE7020">
                <w:rPr>
                  <w:rStyle w:val="a5"/>
                  <w:color w:val="007BFF"/>
                </w:rPr>
                <w:t>форму</w:t>
              </w:r>
            </w:hyperlink>
            <w:r w:rsidRPr="00CE7020">
              <w:rPr>
                <w:color w:val="212529"/>
              </w:rPr>
              <w:t xml:space="preserve">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w:t>
            </w:r>
            <w:proofErr w:type="spellStart"/>
            <w:r w:rsidRPr="00CE7020">
              <w:rPr>
                <w:color w:val="212529"/>
              </w:rPr>
              <w:t>ГТО</w:t>
            </w:r>
            <w:proofErr w:type="spellEnd"/>
            <w:r w:rsidRPr="00CE7020">
              <w:rPr>
                <w:color w:val="212529"/>
              </w:rPr>
              <w:t>;</w:t>
            </w:r>
          </w:p>
          <w:p w:rsidR="00CE7020" w:rsidRPr="00CE7020" w:rsidRDefault="00CE7020" w:rsidP="00DF2AB0">
            <w:pPr>
              <w:pStyle w:val="s16"/>
              <w:spacing w:before="0" w:beforeAutospacing="0"/>
              <w:rPr>
                <w:color w:val="212529"/>
              </w:rPr>
            </w:pPr>
            <w:r w:rsidRPr="00CE7020">
              <w:rPr>
                <w:color w:val="212529"/>
              </w:rPr>
              <w:t>— </w:t>
            </w:r>
            <w:hyperlink r:id="rId35" w:anchor="/document/74998631/entry/300" w:history="1">
              <w:r w:rsidRPr="00CE7020">
                <w:rPr>
                  <w:rStyle w:val="a5"/>
                  <w:color w:val="007BFF"/>
                </w:rPr>
                <w:t>форму</w:t>
              </w:r>
            </w:hyperlink>
            <w:r w:rsidRPr="00CE7020">
              <w:rPr>
                <w:color w:val="212529"/>
              </w:rPr>
              <w:t> медицинского заключения о допуске спортсменов спортивной команды к участию в спортивном мероприятии.</w:t>
            </w:r>
          </w:p>
          <w:p w:rsidR="00CE7020" w:rsidRPr="00CE7020" w:rsidRDefault="00CE7020" w:rsidP="00DF2AB0">
            <w:pPr>
              <w:pStyle w:val="s16"/>
              <w:spacing w:before="0" w:beforeAutospacing="0"/>
              <w:rPr>
                <w:color w:val="212529"/>
              </w:rPr>
            </w:pPr>
            <w:r w:rsidRPr="00CE7020">
              <w:rPr>
                <w:color w:val="212529"/>
              </w:rPr>
              <w:t>Вносимые изменения продиктованы правоприменительной практикой, а также отвечают современным тенденциям развития спортивной медицины</w:t>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36" w:anchor="/document/74691848/entry/0" w:history="1">
              <w:r w:rsidR="00CE7020" w:rsidRPr="00CE7020">
                <w:rPr>
                  <w:rStyle w:val="a5"/>
                  <w:color w:val="007BFF"/>
                </w:rPr>
                <w:t>Постановление</w:t>
              </w:r>
            </w:hyperlink>
            <w:r w:rsidR="00CE7020" w:rsidRPr="00CE7020">
              <w:rPr>
                <w:color w:val="212529"/>
              </w:rPr>
              <w:t xml:space="preserve"> Правительства РФ от 23 сентября 2020 г. </w:t>
            </w:r>
            <w:proofErr w:type="spellStart"/>
            <w:r w:rsidR="00CE7020" w:rsidRPr="00CE7020">
              <w:rPr>
                <w:color w:val="212529"/>
              </w:rPr>
              <w:t>N</w:t>
            </w:r>
            <w:proofErr w:type="spellEnd"/>
            <w:r w:rsidR="00CE7020" w:rsidRPr="00CE7020">
              <w:rPr>
                <w:color w:val="212529"/>
              </w:rPr>
              <w:t xml:space="preserve"> 1527 «Об утверждении Правил организованной перевозки группы детей автобусами»</w:t>
            </w:r>
          </w:p>
        </w:tc>
        <w:tc>
          <w:tcPr>
            <w:tcW w:w="6061" w:type="dxa"/>
          </w:tcPr>
          <w:p w:rsidR="00CE7020" w:rsidRPr="00CE7020" w:rsidRDefault="00CE7020" w:rsidP="00DF2AB0">
            <w:pPr>
              <w:pStyle w:val="s16"/>
              <w:spacing w:before="0" w:beforeAutospacing="0"/>
              <w:rPr>
                <w:color w:val="212529"/>
              </w:rPr>
            </w:pPr>
            <w:r w:rsidRPr="00CE7020">
              <w:rPr>
                <w:color w:val="212529"/>
              </w:rPr>
              <w:t>На 2021-2026 гг. установлены </w:t>
            </w:r>
            <w:hyperlink r:id="rId37" w:anchor="/document/74691848/entry/1000" w:history="1">
              <w:r w:rsidRPr="00CE7020">
                <w:rPr>
                  <w:rStyle w:val="a5"/>
                  <w:color w:val="007BFF"/>
                </w:rPr>
                <w:t>правила</w:t>
              </w:r>
            </w:hyperlink>
            <w:r w:rsidRPr="00CE7020">
              <w:rPr>
                <w:color w:val="212529"/>
              </w:rPr>
              <w:t> организованной перевозки группы детей автобусами.</w:t>
            </w:r>
          </w:p>
          <w:p w:rsidR="00CE7020" w:rsidRPr="00CE7020" w:rsidRDefault="00CE7020" w:rsidP="00DF2AB0">
            <w:pPr>
              <w:pStyle w:val="s16"/>
              <w:spacing w:before="0" w:beforeAutospacing="0"/>
              <w:rPr>
                <w:color w:val="212529"/>
              </w:rPr>
            </w:pPr>
            <w:r w:rsidRPr="00CE7020">
              <w:rPr>
                <w:color w:val="212529"/>
              </w:rPr>
              <w:t xml:space="preserve">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w:t>
            </w:r>
            <w:r w:rsidRPr="00CE7020">
              <w:rPr>
                <w:color w:val="212529"/>
              </w:rPr>
              <w:lastRenderedPageBreak/>
              <w:t>необходим медработник.</w:t>
            </w:r>
          </w:p>
          <w:p w:rsidR="00CE7020" w:rsidRPr="00CE7020" w:rsidRDefault="00CE7020" w:rsidP="00DF2AB0">
            <w:pPr>
              <w:pStyle w:val="s16"/>
              <w:spacing w:before="0" w:beforeAutospacing="0"/>
              <w:rPr>
                <w:color w:val="212529"/>
              </w:rPr>
            </w:pPr>
            <w:r w:rsidRPr="00CE7020">
              <w:rPr>
                <w:color w:val="212529"/>
              </w:rPr>
              <w:t>Детей до 7 лет брать в поездки длительностью более 4 часов нельзя.</w:t>
            </w:r>
          </w:p>
          <w:p w:rsidR="00CE7020" w:rsidRPr="00CE7020" w:rsidRDefault="00CE7020" w:rsidP="00DF2AB0">
            <w:pPr>
              <w:pStyle w:val="s16"/>
              <w:spacing w:before="0" w:beforeAutospacing="0"/>
              <w:rPr>
                <w:color w:val="212529"/>
              </w:rPr>
            </w:pPr>
            <w:r w:rsidRPr="00CE7020">
              <w:rPr>
                <w:color w:val="212529"/>
              </w:rPr>
              <w:t>На автобусе должен быть включен маячок желтого или оранжевого цвета. Также указаны требования к водителям</w:t>
            </w:r>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38" w:anchor="/document/75003711/entry/0" w:history="1">
              <w:r w:rsidR="00CE7020" w:rsidRPr="00CE7020">
                <w:rPr>
                  <w:rStyle w:val="a5"/>
                  <w:color w:val="007BFF"/>
                </w:rPr>
                <w:t>Приказ</w:t>
              </w:r>
            </w:hyperlink>
            <w:r w:rsidR="00CE7020" w:rsidRPr="00CE7020">
              <w:rPr>
                <w:color w:val="212529"/>
              </w:rPr>
              <w:t xml:space="preserve"> Министерства здравоохранения РФ от 14 сентября 2020 г. </w:t>
            </w:r>
            <w:proofErr w:type="spellStart"/>
            <w:r w:rsidR="00CE7020" w:rsidRPr="00CE7020">
              <w:rPr>
                <w:color w:val="212529"/>
              </w:rPr>
              <w:t>N</w:t>
            </w:r>
            <w:proofErr w:type="spellEnd"/>
            <w:r w:rsidR="00CE7020" w:rsidRPr="00CE7020">
              <w:rPr>
                <w:color w:val="212529"/>
              </w:rPr>
              <w:t xml:space="preserve"> </w:t>
            </w:r>
            <w:proofErr w:type="spellStart"/>
            <w:r w:rsidR="00CE7020" w:rsidRPr="00CE7020">
              <w:rPr>
                <w:color w:val="212529"/>
              </w:rPr>
              <w:t>972н</w:t>
            </w:r>
            <w:proofErr w:type="spellEnd"/>
            <w:r w:rsidR="00CE7020" w:rsidRPr="00CE7020">
              <w:rPr>
                <w:color w:val="212529"/>
              </w:rPr>
              <w:t xml:space="preserve"> «Об утверждении Порядка выдачи медицинскими организациями справок и медицинских заключений»</w:t>
            </w:r>
          </w:p>
        </w:tc>
        <w:tc>
          <w:tcPr>
            <w:tcW w:w="6061" w:type="dxa"/>
          </w:tcPr>
          <w:p w:rsidR="00CE7020" w:rsidRPr="00CE7020" w:rsidRDefault="00CE7020" w:rsidP="00DF2AB0">
            <w:pPr>
              <w:pStyle w:val="s16"/>
              <w:spacing w:before="0" w:beforeAutospacing="0"/>
              <w:rPr>
                <w:color w:val="212529"/>
              </w:rPr>
            </w:pPr>
            <w:r w:rsidRPr="00CE7020">
              <w:rPr>
                <w:color w:val="212529"/>
              </w:rPr>
              <w:t>На 2021-2026 г. установлен новый </w:t>
            </w:r>
            <w:hyperlink r:id="rId39" w:anchor="/document/75003711/entry/1000" w:history="1">
              <w:r w:rsidRPr="00CE7020">
                <w:rPr>
                  <w:rStyle w:val="a5"/>
                  <w:color w:val="007BFF"/>
                </w:rPr>
                <w:t>порядок</w:t>
              </w:r>
            </w:hyperlink>
            <w:r w:rsidRPr="00CE7020">
              <w:rPr>
                <w:color w:val="212529"/>
              </w:rPr>
              <w:t xml:space="preserve"> выдачи </w:t>
            </w:r>
            <w:proofErr w:type="spellStart"/>
            <w:r w:rsidRPr="00CE7020">
              <w:rPr>
                <w:color w:val="212529"/>
              </w:rPr>
              <w:t>медорганизациями</w:t>
            </w:r>
            <w:proofErr w:type="spellEnd"/>
            <w:r w:rsidRPr="00CE7020">
              <w:rPr>
                <w:color w:val="212529"/>
              </w:rPr>
              <w:t xml:space="preserve"> справок и медицинских заключений. Ранее утвержденные правила отменяются в рамках «регуляторной гильотины».</w:t>
            </w:r>
          </w:p>
          <w:p w:rsidR="00CE7020" w:rsidRPr="00CE7020" w:rsidRDefault="00CE7020" w:rsidP="00DF2AB0">
            <w:pPr>
              <w:pStyle w:val="s16"/>
              <w:spacing w:before="0" w:beforeAutospacing="0"/>
              <w:rPr>
                <w:color w:val="212529"/>
              </w:rPr>
            </w:pPr>
            <w:r w:rsidRPr="00CE7020">
              <w:rPr>
                <w:color w:val="212529"/>
              </w:rPr>
              <w:t xml:space="preserve">Предусмотрена возможность получения справок и </w:t>
            </w:r>
            <w:proofErr w:type="spellStart"/>
            <w:r w:rsidRPr="00CE7020">
              <w:rPr>
                <w:color w:val="212529"/>
              </w:rPr>
              <w:t>медзаключений</w:t>
            </w:r>
            <w:proofErr w:type="spellEnd"/>
            <w:r w:rsidRPr="00CE7020">
              <w:rPr>
                <w:color w:val="212529"/>
              </w:rPr>
              <w:t xml:space="preserve"> в электронной форме. В этом случае на них проставляется усиленная квалифицированная электронная подпись медработника. Запросить электронную документацию можно будет либо при личном обращении, либо через портал </w:t>
            </w:r>
            <w:proofErr w:type="spellStart"/>
            <w:r w:rsidRPr="00CE7020">
              <w:rPr>
                <w:color w:val="212529"/>
              </w:rPr>
              <w:t>госуслуг</w:t>
            </w:r>
            <w:proofErr w:type="spellEnd"/>
          </w:p>
        </w:tc>
      </w:tr>
      <w:tr w:rsidR="00CE7020" w:rsidRPr="00CE7020" w:rsidTr="00815C17">
        <w:tc>
          <w:tcPr>
            <w:tcW w:w="3510" w:type="dxa"/>
          </w:tcPr>
          <w:p w:rsidR="00CE7020" w:rsidRPr="00CE7020" w:rsidRDefault="0060611A" w:rsidP="00DF2AB0">
            <w:pPr>
              <w:pStyle w:val="s16"/>
              <w:spacing w:before="0" w:beforeAutospacing="0"/>
              <w:rPr>
                <w:color w:val="212529"/>
              </w:rPr>
            </w:pPr>
            <w:hyperlink r:id="rId40" w:history="1">
              <w:r w:rsidR="00CE7020" w:rsidRPr="00CE7020">
                <w:rPr>
                  <w:rStyle w:val="a5"/>
                  <w:color w:val="007BFF"/>
                </w:rPr>
                <w:t>Приказ</w:t>
              </w:r>
            </w:hyperlink>
            <w:r w:rsidR="00CE7020" w:rsidRPr="00CE7020">
              <w:rPr>
                <w:color w:val="212529"/>
              </w:rPr>
              <w:t> Министерства просвещения Российской Федерации от 11.12.2020 № 712</w:t>
            </w:r>
            <w:r w:rsidR="00CE7020" w:rsidRPr="00CE7020">
              <w:rPr>
                <w:color w:val="212529"/>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CE7020" w:rsidRPr="00CE7020">
              <w:rPr>
                <w:color w:val="212529"/>
              </w:rPr>
              <w:br/>
              <w:t>(Зарегистрирован 25.12.2020 № 61828)</w:t>
            </w:r>
          </w:p>
        </w:tc>
        <w:tc>
          <w:tcPr>
            <w:tcW w:w="6061" w:type="dxa"/>
          </w:tcPr>
          <w:p w:rsidR="00CE7020" w:rsidRPr="00CE7020" w:rsidRDefault="00CE7020" w:rsidP="00DF2AB0">
            <w:pPr>
              <w:pStyle w:val="s16"/>
              <w:spacing w:before="0" w:beforeAutospacing="0"/>
              <w:rPr>
                <w:color w:val="212529"/>
              </w:rPr>
            </w:pPr>
            <w:r w:rsidRPr="00CE7020">
              <w:rPr>
                <w:color w:val="212529"/>
              </w:rPr>
              <w:t>Утверждены  изменения, которые вносятся в некоторые федеральные государственные образовательные стандарты общего образования по вопросам воспитания обучающихся.</w:t>
            </w:r>
          </w:p>
          <w:p w:rsidR="00CE7020" w:rsidRPr="00CE7020" w:rsidRDefault="00CE7020" w:rsidP="00DF2AB0">
            <w:pPr>
              <w:pStyle w:val="a4"/>
              <w:spacing w:before="0" w:beforeAutospacing="0"/>
              <w:rPr>
                <w:color w:val="212529"/>
              </w:rPr>
            </w:pPr>
            <w:r w:rsidRPr="00CE7020">
              <w:rPr>
                <w:color w:val="212529"/>
              </w:rPr>
              <w:t>Документ вступил в силу с 8.01.2021 г.</w:t>
            </w:r>
          </w:p>
        </w:tc>
      </w:tr>
      <w:tr w:rsidR="00CE7020" w:rsidRPr="00CE7020" w:rsidTr="00815C17">
        <w:tc>
          <w:tcPr>
            <w:tcW w:w="3510" w:type="dxa"/>
          </w:tcPr>
          <w:p w:rsidR="00CE7020" w:rsidRPr="00CE7020" w:rsidRDefault="0060611A" w:rsidP="00DF2AB0">
            <w:pPr>
              <w:pStyle w:val="1"/>
              <w:spacing w:before="0" w:after="0"/>
              <w:jc w:val="both"/>
              <w:outlineLvl w:val="0"/>
              <w:rPr>
                <w:rFonts w:ascii="Times New Roman" w:hAnsi="Times New Roman" w:cs="Times New Roman"/>
                <w:b w:val="0"/>
                <w:color w:val="auto"/>
              </w:rPr>
            </w:pPr>
            <w:hyperlink r:id="rId41" w:history="1">
              <w:r w:rsidR="00CE7020" w:rsidRPr="00CE7020">
                <w:rPr>
                  <w:rStyle w:val="a3"/>
                  <w:rFonts w:ascii="Times New Roman" w:hAnsi="Times New Roman" w:cs="Times New Roman"/>
                  <w:color w:val="auto"/>
                </w:rPr>
                <w:t xml:space="preserve">Приказ Министерства просвещения РФ от 2 сентября 2020 г. </w:t>
              </w:r>
              <w:proofErr w:type="spellStart"/>
              <w:r w:rsidR="00CE7020" w:rsidRPr="00CE7020">
                <w:rPr>
                  <w:rStyle w:val="a3"/>
                  <w:rFonts w:ascii="Times New Roman" w:hAnsi="Times New Roman" w:cs="Times New Roman"/>
                  <w:color w:val="auto"/>
                </w:rPr>
                <w:t>N</w:t>
              </w:r>
              <w:proofErr w:type="spellEnd"/>
              <w:r w:rsidR="00CE7020" w:rsidRPr="00CE7020">
                <w:rPr>
                  <w:rStyle w:val="a3"/>
                  <w:rFonts w:ascii="Times New Roman" w:hAnsi="Times New Roman" w:cs="Times New Roman"/>
                  <w:color w:val="auto"/>
                </w:rPr>
                <w:t xml:space="preserve"> 458 "Об утверждении Порядка приема на обучение по образовательным программам начального общего, основного общего и среднего общего образования"</w:t>
              </w:r>
            </w:hyperlink>
          </w:p>
          <w:p w:rsidR="00CE7020" w:rsidRPr="00CE7020" w:rsidRDefault="00CE7020" w:rsidP="00DF2AB0">
            <w:pPr>
              <w:pStyle w:val="s16"/>
              <w:spacing w:before="0" w:beforeAutospacing="0" w:after="0" w:afterAutospacing="0"/>
              <w:rPr>
                <w:color w:val="212529"/>
              </w:rPr>
            </w:pPr>
          </w:p>
        </w:tc>
        <w:tc>
          <w:tcPr>
            <w:tcW w:w="6061" w:type="dxa"/>
          </w:tcPr>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прием в первый класс ребят, которые по прописке прикреплены к той или иной школе, будет начинаться 1 апреля. Заканчиваться запись в первый класс будет 30 июня текущего года.</w:t>
            </w:r>
          </w:p>
          <w:p w:rsidR="00CE7020" w:rsidRPr="00CE7020" w:rsidRDefault="00CE7020" w:rsidP="00DF2AB0">
            <w:pPr>
              <w:pStyle w:val="a4"/>
              <w:spacing w:before="0" w:beforeAutospacing="0" w:after="0" w:afterAutospacing="0"/>
              <w:textAlignment w:val="top"/>
              <w:rPr>
                <w:color w:val="000000"/>
                <w:spacing w:val="4"/>
              </w:rPr>
            </w:pPr>
            <w:r w:rsidRPr="00CE7020">
              <w:rPr>
                <w:color w:val="000000"/>
                <w:spacing w:val="4"/>
              </w:rPr>
              <w:t>А вот если ребенок живет не на "участке" школы, то приносить заявление родителям будущих первоклассников нужно с 6 июля. Прием будет идти до заполнения свободных мест, но не позднее 5 сентября. В приеме государственная школа может отказать только в случае, если свободные места закончились. В этом случае местные органы управления образованием должны помочь родителям устроить ребенка в другую школу.</w:t>
            </w:r>
          </w:p>
          <w:p w:rsidR="00CE7020" w:rsidRPr="00CE7020" w:rsidRDefault="00CE7020" w:rsidP="00DF2AB0">
            <w:pPr>
              <w:pStyle w:val="a4"/>
              <w:spacing w:before="0" w:beforeAutospacing="0" w:after="0" w:afterAutospacing="0"/>
              <w:textAlignment w:val="top"/>
              <w:rPr>
                <w:color w:val="212529"/>
              </w:rPr>
            </w:pPr>
          </w:p>
          <w:p w:rsidR="00CE7020" w:rsidRPr="00CE7020" w:rsidRDefault="00CE7020" w:rsidP="00DF2AB0">
            <w:pPr>
              <w:pStyle w:val="a4"/>
              <w:spacing w:before="0" w:beforeAutospacing="0" w:after="0" w:afterAutospacing="0"/>
              <w:textAlignment w:val="top"/>
              <w:rPr>
                <w:color w:val="212529"/>
              </w:rPr>
            </w:pPr>
            <w:r w:rsidRPr="00CE7020">
              <w:rPr>
                <w:color w:val="212529"/>
              </w:rPr>
              <w:t>Проживающие в одной семье и имеющие общее место жительства дети имеют преимущественное право преимущественного приема на обучение по образовательным программам начального общего образования, в образовательных организациях, в которых обучаются их братья и сестры</w:t>
            </w:r>
          </w:p>
        </w:tc>
      </w:tr>
      <w:tr w:rsidR="00CE7020" w:rsidRPr="00CE7020" w:rsidTr="00815C17">
        <w:tc>
          <w:tcPr>
            <w:tcW w:w="3510" w:type="dxa"/>
          </w:tcPr>
          <w:p w:rsidR="00CE7020" w:rsidRPr="00CE7020" w:rsidRDefault="00CE7020" w:rsidP="00DF2AB0">
            <w:pPr>
              <w:pStyle w:val="1"/>
              <w:spacing w:before="0" w:after="0"/>
              <w:jc w:val="both"/>
              <w:outlineLvl w:val="0"/>
              <w:rPr>
                <w:rFonts w:ascii="Times New Roman" w:hAnsi="Times New Roman" w:cs="Times New Roman"/>
                <w:b w:val="0"/>
                <w:color w:val="auto"/>
              </w:rPr>
            </w:pPr>
            <w:r w:rsidRPr="00CE7020">
              <w:rPr>
                <w:rStyle w:val="a8"/>
                <w:rFonts w:ascii="Times New Roman" w:hAnsi="Times New Roman" w:cs="Times New Roman"/>
                <w:b w:val="0"/>
                <w:color w:val="22272F"/>
                <w:shd w:val="clear" w:color="auto" w:fill="FFFABB"/>
              </w:rPr>
              <w:t>Приказ</w:t>
            </w:r>
            <w:r w:rsidRPr="00CE7020">
              <w:rPr>
                <w:rFonts w:ascii="Times New Roman" w:hAnsi="Times New Roman" w:cs="Times New Roman"/>
                <w:b w:val="0"/>
                <w:color w:val="22272F"/>
                <w:shd w:val="clear" w:color="auto" w:fill="FFFFFF"/>
              </w:rPr>
              <w:t xml:space="preserve"> Министерства </w:t>
            </w:r>
            <w:r w:rsidRPr="00CE7020">
              <w:rPr>
                <w:rFonts w:ascii="Times New Roman" w:hAnsi="Times New Roman" w:cs="Times New Roman"/>
                <w:b w:val="0"/>
                <w:color w:val="22272F"/>
                <w:shd w:val="clear" w:color="auto" w:fill="FFFFFF"/>
              </w:rPr>
              <w:lastRenderedPageBreak/>
              <w:t>просвещения РФ от </w:t>
            </w:r>
            <w:r w:rsidRPr="00CE7020">
              <w:rPr>
                <w:rStyle w:val="a8"/>
                <w:rFonts w:ascii="Times New Roman" w:hAnsi="Times New Roman" w:cs="Times New Roman"/>
                <w:b w:val="0"/>
                <w:color w:val="22272F"/>
                <w:shd w:val="clear" w:color="auto" w:fill="FFFABB"/>
              </w:rPr>
              <w:t>24</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сентября</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2020</w:t>
            </w:r>
            <w:r w:rsidRPr="00CE7020">
              <w:rPr>
                <w:rFonts w:ascii="Times New Roman" w:hAnsi="Times New Roman" w:cs="Times New Roman"/>
                <w:b w:val="0"/>
                <w:color w:val="22272F"/>
                <w:shd w:val="clear" w:color="auto" w:fill="FFFFFF"/>
              </w:rPr>
              <w:t xml:space="preserve"> г. </w:t>
            </w:r>
            <w:proofErr w:type="spellStart"/>
            <w:r w:rsidRPr="00CE7020">
              <w:rPr>
                <w:rFonts w:ascii="Times New Roman" w:hAnsi="Times New Roman" w:cs="Times New Roman"/>
                <w:b w:val="0"/>
                <w:color w:val="22272F"/>
                <w:shd w:val="clear" w:color="auto" w:fill="FFFFFF"/>
              </w:rPr>
              <w:t>N</w:t>
            </w:r>
            <w:proofErr w:type="spellEnd"/>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519</w:t>
            </w:r>
            <w:r w:rsidRPr="00CE7020">
              <w:rPr>
                <w:rFonts w:ascii="Times New Roman" w:hAnsi="Times New Roman" w:cs="Times New Roman"/>
                <w:b w:val="0"/>
                <w:color w:val="22272F"/>
              </w:rPr>
              <w:br/>
            </w:r>
            <w:r w:rsidRPr="00CE7020">
              <w:rPr>
                <w:rFonts w:ascii="Times New Roman" w:hAnsi="Times New Roman" w:cs="Times New Roman"/>
                <w:b w:val="0"/>
                <w:color w:val="22272F"/>
                <w:shd w:val="clear" w:color="auto" w:fill="FFFFFF"/>
              </w:rPr>
              <w:t>"О </w:t>
            </w:r>
            <w:r w:rsidRPr="00CE7020">
              <w:rPr>
                <w:rStyle w:val="a8"/>
                <w:rFonts w:ascii="Times New Roman" w:hAnsi="Times New Roman" w:cs="Times New Roman"/>
                <w:b w:val="0"/>
                <w:color w:val="22272F"/>
                <w:shd w:val="clear" w:color="auto" w:fill="FFFABB"/>
              </w:rPr>
              <w:t>внесении</w:t>
            </w:r>
            <w:r w:rsidRPr="00CE7020">
              <w:rPr>
                <w:rFonts w:ascii="Times New Roman" w:hAnsi="Times New Roman" w:cs="Times New Roman"/>
                <w:b w:val="0"/>
                <w:color w:val="22272F"/>
                <w:shd w:val="clear" w:color="auto" w:fill="FFFFFF"/>
              </w:rPr>
              <w:t> изменения в федеральный государственный </w:t>
            </w:r>
            <w:r w:rsidRPr="00CE7020">
              <w:rPr>
                <w:rStyle w:val="a8"/>
                <w:rFonts w:ascii="Times New Roman" w:hAnsi="Times New Roman" w:cs="Times New Roman"/>
                <w:b w:val="0"/>
                <w:color w:val="22272F"/>
                <w:shd w:val="clear" w:color="auto" w:fill="FFFABB"/>
              </w:rPr>
              <w:t>образовательный</w:t>
            </w:r>
            <w:r w:rsidRPr="00CE7020">
              <w:rPr>
                <w:rFonts w:ascii="Times New Roman" w:hAnsi="Times New Roman" w:cs="Times New Roman"/>
                <w:b w:val="0"/>
                <w:color w:val="22272F"/>
                <w:shd w:val="clear" w:color="auto" w:fill="FFFFFF"/>
              </w:rPr>
              <w:t> стандарт </w:t>
            </w:r>
            <w:r w:rsidRPr="00CE7020">
              <w:rPr>
                <w:rStyle w:val="a8"/>
                <w:rFonts w:ascii="Times New Roman" w:hAnsi="Times New Roman" w:cs="Times New Roman"/>
                <w:b w:val="0"/>
                <w:color w:val="22272F"/>
                <w:shd w:val="clear" w:color="auto" w:fill="FFFABB"/>
              </w:rPr>
              <w:t>среднего</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общего</w:t>
            </w:r>
            <w:r w:rsidRPr="00CE7020">
              <w:rPr>
                <w:rFonts w:ascii="Times New Roman" w:hAnsi="Times New Roman" w:cs="Times New Roman"/>
                <w:b w:val="0"/>
                <w:color w:val="22272F"/>
                <w:shd w:val="clear" w:color="auto" w:fill="FFFFFF"/>
              </w:rPr>
              <w:t> образования, </w:t>
            </w:r>
            <w:r w:rsidRPr="00CE7020">
              <w:rPr>
                <w:rStyle w:val="a8"/>
                <w:rFonts w:ascii="Times New Roman" w:hAnsi="Times New Roman" w:cs="Times New Roman"/>
                <w:b w:val="0"/>
                <w:color w:val="22272F"/>
                <w:shd w:val="clear" w:color="auto" w:fill="FFFABB"/>
              </w:rPr>
              <w:t>утвержденный</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приказом</w:t>
            </w:r>
            <w:r w:rsidRPr="00CE7020">
              <w:rPr>
                <w:rFonts w:ascii="Times New Roman" w:hAnsi="Times New Roman" w:cs="Times New Roman"/>
                <w:b w:val="0"/>
                <w:color w:val="22272F"/>
                <w:shd w:val="clear" w:color="auto" w:fill="FFFFFF"/>
              </w:rPr>
              <w:t> Министерства образования и науки Российской Федерации от </w:t>
            </w:r>
            <w:r w:rsidRPr="00CE7020">
              <w:rPr>
                <w:rStyle w:val="a8"/>
                <w:rFonts w:ascii="Times New Roman" w:hAnsi="Times New Roman" w:cs="Times New Roman"/>
                <w:b w:val="0"/>
                <w:color w:val="22272F"/>
                <w:shd w:val="clear" w:color="auto" w:fill="FFFABB"/>
              </w:rPr>
              <w:t>17</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мая</w:t>
            </w:r>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2012</w:t>
            </w:r>
            <w:r w:rsidRPr="00CE7020">
              <w:rPr>
                <w:rFonts w:ascii="Times New Roman" w:hAnsi="Times New Roman" w:cs="Times New Roman"/>
                <w:b w:val="0"/>
                <w:color w:val="22272F"/>
                <w:shd w:val="clear" w:color="auto" w:fill="FFFFFF"/>
              </w:rPr>
              <w:t xml:space="preserve"> г. </w:t>
            </w:r>
            <w:proofErr w:type="spellStart"/>
            <w:r w:rsidRPr="00CE7020">
              <w:rPr>
                <w:rFonts w:ascii="Times New Roman" w:hAnsi="Times New Roman" w:cs="Times New Roman"/>
                <w:b w:val="0"/>
                <w:color w:val="22272F"/>
                <w:shd w:val="clear" w:color="auto" w:fill="FFFFFF"/>
              </w:rPr>
              <w:t>N</w:t>
            </w:r>
            <w:proofErr w:type="spellEnd"/>
            <w:r w:rsidRPr="00CE7020">
              <w:rPr>
                <w:rFonts w:ascii="Times New Roman" w:hAnsi="Times New Roman" w:cs="Times New Roman"/>
                <w:b w:val="0"/>
                <w:color w:val="22272F"/>
                <w:shd w:val="clear" w:color="auto" w:fill="FFFFFF"/>
              </w:rPr>
              <w:t> </w:t>
            </w:r>
            <w:r w:rsidRPr="00CE7020">
              <w:rPr>
                <w:rStyle w:val="a8"/>
                <w:rFonts w:ascii="Times New Roman" w:hAnsi="Times New Roman" w:cs="Times New Roman"/>
                <w:b w:val="0"/>
                <w:color w:val="22272F"/>
                <w:shd w:val="clear" w:color="auto" w:fill="FFFABB"/>
              </w:rPr>
              <w:t>413</w:t>
            </w:r>
            <w:r w:rsidRPr="00CE7020">
              <w:rPr>
                <w:rFonts w:ascii="Times New Roman" w:hAnsi="Times New Roman" w:cs="Times New Roman"/>
                <w:b w:val="0"/>
                <w:color w:val="22272F"/>
                <w:shd w:val="clear" w:color="auto" w:fill="FFFFFF"/>
              </w:rPr>
              <w:t>"</w:t>
            </w:r>
          </w:p>
        </w:tc>
        <w:tc>
          <w:tcPr>
            <w:tcW w:w="6061" w:type="dxa"/>
          </w:tcPr>
          <w:p w:rsidR="00CE7020" w:rsidRPr="00CE7020" w:rsidRDefault="00CE7020" w:rsidP="00DF2AB0">
            <w:pPr>
              <w:pStyle w:val="s1"/>
              <w:shd w:val="clear" w:color="auto" w:fill="FFFFFF"/>
              <w:jc w:val="both"/>
              <w:rPr>
                <w:color w:val="22272F"/>
              </w:rPr>
            </w:pPr>
            <w:r w:rsidRPr="00CE7020">
              <w:rPr>
                <w:color w:val="22272F"/>
              </w:rPr>
              <w:lastRenderedPageBreak/>
              <w:t xml:space="preserve">Освоение обучающимися основной образовательной </w:t>
            </w:r>
            <w:r w:rsidRPr="00CE7020">
              <w:rPr>
                <w:color w:val="22272F"/>
              </w:rPr>
              <w:lastRenderedPageBreak/>
              <w:t>программы завершается государственной итоговой аттестацией выпускников.</w:t>
            </w:r>
          </w:p>
          <w:p w:rsidR="00CE7020" w:rsidRPr="00CE7020" w:rsidRDefault="00CE7020" w:rsidP="00DF2AB0">
            <w:pPr>
              <w:pStyle w:val="s1"/>
              <w:shd w:val="clear" w:color="auto" w:fill="FFFFFF"/>
              <w:jc w:val="both"/>
              <w:rPr>
                <w:color w:val="22272F"/>
              </w:rPr>
            </w:pPr>
            <w:r w:rsidRPr="00CE7020">
              <w:rPr>
                <w:color w:val="22272F"/>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CE7020" w:rsidRPr="00CE7020" w:rsidRDefault="00CE7020" w:rsidP="00DF2AB0">
            <w:pPr>
              <w:pStyle w:val="s1"/>
              <w:shd w:val="clear" w:color="auto" w:fill="FFFFFF"/>
              <w:jc w:val="both"/>
              <w:rPr>
                <w:color w:val="22272F"/>
              </w:rPr>
            </w:pPr>
            <w:r w:rsidRPr="00CE7020">
              <w:rPr>
                <w:color w:val="22272F"/>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CE7020" w:rsidRPr="00CE7020" w:rsidRDefault="00CE7020" w:rsidP="00DF2AB0">
            <w:pPr>
              <w:pStyle w:val="s1"/>
              <w:shd w:val="clear" w:color="auto" w:fill="FFFFFF"/>
              <w:jc w:val="both"/>
              <w:rPr>
                <w:color w:val="22272F"/>
              </w:rPr>
            </w:pPr>
            <w:r w:rsidRPr="00CE7020">
              <w:rPr>
                <w:color w:val="22272F"/>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CE7020" w:rsidRPr="00CE7020" w:rsidRDefault="00CE7020" w:rsidP="00CE7020">
            <w:pPr>
              <w:numPr>
                <w:ilvl w:val="0"/>
                <w:numId w:val="1"/>
              </w:numPr>
              <w:shd w:val="clear" w:color="auto" w:fill="FFFFFF"/>
              <w:ind w:left="0" w:firstLine="0"/>
              <w:rPr>
                <w:rFonts w:ascii="Times New Roman" w:eastAsia="Times New Roman" w:hAnsi="Times New Roman" w:cs="Times New Roman"/>
                <w:color w:val="1E1F27"/>
                <w:sz w:val="24"/>
                <w:szCs w:val="24"/>
              </w:rPr>
            </w:pPr>
            <w:r w:rsidRPr="00CE7020">
              <w:rPr>
                <w:rFonts w:ascii="Times New Roman" w:eastAsia="Times New Roman" w:hAnsi="Times New Roman" w:cs="Times New Roman"/>
                <w:color w:val="1E1F27"/>
                <w:sz w:val="24"/>
                <w:szCs w:val="24"/>
              </w:rPr>
              <w:t>Увеличение времени на выполнение заданий по биологии с 210 до 235 минут;</w:t>
            </w:r>
          </w:p>
          <w:p w:rsidR="00CE7020" w:rsidRPr="00CE7020" w:rsidRDefault="00CE7020" w:rsidP="00CE7020">
            <w:pPr>
              <w:numPr>
                <w:ilvl w:val="0"/>
                <w:numId w:val="1"/>
              </w:numPr>
              <w:shd w:val="clear" w:color="auto" w:fill="FFFFFF"/>
              <w:ind w:left="0" w:firstLine="0"/>
              <w:rPr>
                <w:rFonts w:ascii="Times New Roman" w:eastAsia="Times New Roman" w:hAnsi="Times New Roman" w:cs="Times New Roman"/>
                <w:color w:val="1E1F27"/>
                <w:sz w:val="24"/>
                <w:szCs w:val="24"/>
              </w:rPr>
            </w:pPr>
            <w:r w:rsidRPr="00CE7020">
              <w:rPr>
                <w:rFonts w:ascii="Times New Roman" w:eastAsia="Times New Roman" w:hAnsi="Times New Roman" w:cs="Times New Roman"/>
                <w:color w:val="1E1F27"/>
                <w:sz w:val="24"/>
                <w:szCs w:val="24"/>
              </w:rPr>
              <w:t>Изменение задания №7 с кратким ответом по литературе: в текст, где пропущено два слова нужно будет вписать два литературоведческих фактора или термина;</w:t>
            </w:r>
          </w:p>
          <w:p w:rsidR="00CE7020" w:rsidRPr="00CE7020" w:rsidRDefault="00CE7020" w:rsidP="00CE7020">
            <w:pPr>
              <w:numPr>
                <w:ilvl w:val="0"/>
                <w:numId w:val="1"/>
              </w:numPr>
              <w:shd w:val="clear" w:color="auto" w:fill="FFFFFF"/>
              <w:ind w:left="0" w:firstLine="0"/>
              <w:rPr>
                <w:rFonts w:ascii="Times New Roman" w:eastAsia="Times New Roman" w:hAnsi="Times New Roman" w:cs="Times New Roman"/>
                <w:color w:val="1E1F27"/>
                <w:sz w:val="24"/>
                <w:szCs w:val="24"/>
              </w:rPr>
            </w:pPr>
            <w:r w:rsidRPr="00CE7020">
              <w:rPr>
                <w:rFonts w:ascii="Times New Roman" w:eastAsia="Times New Roman" w:hAnsi="Times New Roman" w:cs="Times New Roman"/>
                <w:color w:val="1E1F27"/>
                <w:sz w:val="24"/>
                <w:szCs w:val="24"/>
              </w:rPr>
              <w:t>Поменяется форма задания № 25 в экзамене по истории – историческое сочинение необходимо будет написать по одному из 3-х предложенных исторических процессов или по одной из 3-х предложенных исторических личностей;</w:t>
            </w:r>
          </w:p>
          <w:p w:rsidR="00CE7020" w:rsidRPr="00CE7020" w:rsidRDefault="00CE7020" w:rsidP="00CE7020">
            <w:pPr>
              <w:numPr>
                <w:ilvl w:val="0"/>
                <w:numId w:val="1"/>
              </w:numPr>
              <w:shd w:val="clear" w:color="auto" w:fill="FFFFFF"/>
              <w:ind w:left="0" w:firstLine="0"/>
              <w:rPr>
                <w:rFonts w:ascii="Times New Roman" w:eastAsia="Times New Roman" w:hAnsi="Times New Roman" w:cs="Times New Roman"/>
                <w:color w:val="1E1F27"/>
                <w:sz w:val="24"/>
                <w:szCs w:val="24"/>
              </w:rPr>
            </w:pPr>
            <w:r w:rsidRPr="00CE7020">
              <w:rPr>
                <w:rFonts w:ascii="Times New Roman" w:eastAsia="Times New Roman" w:hAnsi="Times New Roman" w:cs="Times New Roman"/>
                <w:color w:val="1E1F27"/>
                <w:sz w:val="24"/>
                <w:szCs w:val="24"/>
              </w:rPr>
              <w:t>В экзамене по русскому языку изменится формулировка заданий № 9 и № 27;</w:t>
            </w:r>
          </w:p>
          <w:p w:rsidR="00CE7020" w:rsidRPr="00CE7020" w:rsidRDefault="00CE7020" w:rsidP="00CE7020">
            <w:pPr>
              <w:numPr>
                <w:ilvl w:val="0"/>
                <w:numId w:val="1"/>
              </w:numPr>
              <w:shd w:val="clear" w:color="auto" w:fill="FFFFFF"/>
              <w:ind w:left="0" w:firstLine="0"/>
              <w:rPr>
                <w:rFonts w:ascii="Times New Roman" w:eastAsia="Times New Roman" w:hAnsi="Times New Roman" w:cs="Times New Roman"/>
                <w:color w:val="1E1F27"/>
                <w:sz w:val="24"/>
                <w:szCs w:val="24"/>
              </w:rPr>
            </w:pPr>
            <w:r w:rsidRPr="00CE7020">
              <w:rPr>
                <w:rFonts w:ascii="Times New Roman" w:eastAsia="Times New Roman" w:hAnsi="Times New Roman" w:cs="Times New Roman"/>
                <w:color w:val="1E1F27"/>
                <w:sz w:val="24"/>
                <w:szCs w:val="24"/>
              </w:rPr>
              <w:t>Экзамен по информатике будет проводиться в компьютерной форме. В него войдут задания на практическое программирование.</w:t>
            </w:r>
          </w:p>
          <w:p w:rsidR="00CE7020" w:rsidRPr="00CE7020" w:rsidRDefault="00CE7020" w:rsidP="00DF2AB0">
            <w:pPr>
              <w:pStyle w:val="a4"/>
              <w:spacing w:before="0" w:beforeAutospacing="0" w:after="0" w:afterAutospacing="0"/>
              <w:textAlignment w:val="top"/>
              <w:rPr>
                <w:color w:val="000000"/>
                <w:spacing w:val="4"/>
              </w:rPr>
            </w:pPr>
          </w:p>
        </w:tc>
      </w:tr>
    </w:tbl>
    <w:p w:rsidR="0060611A" w:rsidRDefault="0060611A">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pPr>
        <w:rPr>
          <w:rFonts w:ascii="Times New Roman" w:hAnsi="Times New Roman" w:cs="Times New Roman"/>
          <w:sz w:val="24"/>
          <w:szCs w:val="24"/>
        </w:rPr>
      </w:pPr>
    </w:p>
    <w:p w:rsidR="00815C17" w:rsidRDefault="00815C17" w:rsidP="00815C17">
      <w:pPr>
        <w:jc w:val="center"/>
        <w:rPr>
          <w:rFonts w:ascii="Times New Roman" w:hAnsi="Times New Roman" w:cs="Times New Roman"/>
          <w:sz w:val="28"/>
          <w:szCs w:val="28"/>
        </w:rPr>
      </w:pPr>
      <w:r w:rsidRPr="00815C17">
        <w:rPr>
          <w:rFonts w:ascii="Times New Roman" w:hAnsi="Times New Roman" w:cs="Times New Roman"/>
          <w:sz w:val="28"/>
          <w:szCs w:val="28"/>
        </w:rPr>
        <w:t>Изменения трудового законодательства</w:t>
      </w:r>
      <w:r>
        <w:rPr>
          <w:rFonts w:ascii="Times New Roman" w:hAnsi="Times New Roman" w:cs="Times New Roman"/>
          <w:sz w:val="28"/>
          <w:szCs w:val="28"/>
        </w:rPr>
        <w:t xml:space="preserve"> с 1 января 2021 г.</w:t>
      </w:r>
    </w:p>
    <w:tbl>
      <w:tblPr>
        <w:tblStyle w:val="a6"/>
        <w:tblW w:w="0" w:type="auto"/>
        <w:tblLook w:val="04A0"/>
      </w:tblPr>
      <w:tblGrid>
        <w:gridCol w:w="9422"/>
      </w:tblGrid>
      <w:tr w:rsidR="00815C17" w:rsidRPr="00C73FED" w:rsidTr="00815C17">
        <w:trPr>
          <w:trHeight w:val="1118"/>
        </w:trPr>
        <w:tc>
          <w:tcPr>
            <w:tcW w:w="9422" w:type="dxa"/>
          </w:tcPr>
          <w:p w:rsidR="00815C17" w:rsidRPr="00C73FED" w:rsidRDefault="00815C17" w:rsidP="00815C17">
            <w:pPr>
              <w:rPr>
                <w:rFonts w:ascii="Times New Roman" w:hAnsi="Times New Roman" w:cs="Times New Roman"/>
                <w:color w:val="2B2B2B"/>
                <w:sz w:val="28"/>
                <w:szCs w:val="28"/>
              </w:rPr>
            </w:pPr>
            <w:r w:rsidRPr="00C73FED">
              <w:rPr>
                <w:rFonts w:ascii="Times New Roman" w:hAnsi="Times New Roman" w:cs="Times New Roman"/>
                <w:color w:val="2B2B2B"/>
                <w:sz w:val="28"/>
                <w:szCs w:val="28"/>
                <w:shd w:val="clear" w:color="auto" w:fill="FFFFFF"/>
              </w:rPr>
              <w:t xml:space="preserve">Увеличение зарплаты из-за нового МРОТ — 12 792 руб. Размер МРОТ привязан к прожиточному минимуму трудоспособного населения за </w:t>
            </w:r>
            <w:proofErr w:type="spellStart"/>
            <w:r w:rsidRPr="00C73FED">
              <w:rPr>
                <w:rFonts w:ascii="Times New Roman" w:hAnsi="Times New Roman" w:cs="Times New Roman"/>
                <w:color w:val="2B2B2B"/>
                <w:sz w:val="28"/>
                <w:szCs w:val="28"/>
                <w:shd w:val="clear" w:color="auto" w:fill="FFFFFF"/>
              </w:rPr>
              <w:t>II</w:t>
            </w:r>
            <w:proofErr w:type="spellEnd"/>
            <w:r w:rsidRPr="00C73FED">
              <w:rPr>
                <w:rFonts w:ascii="Times New Roman" w:hAnsi="Times New Roman" w:cs="Times New Roman"/>
                <w:color w:val="2B2B2B"/>
                <w:sz w:val="28"/>
                <w:szCs w:val="28"/>
                <w:shd w:val="clear" w:color="auto" w:fill="FFFFFF"/>
              </w:rPr>
              <w:t xml:space="preserve"> квартал предыдущего года.</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sz w:val="28"/>
                <w:szCs w:val="28"/>
              </w:rPr>
            </w:pPr>
            <w:r w:rsidRPr="00C73FED">
              <w:rPr>
                <w:rFonts w:ascii="Times New Roman" w:hAnsi="Times New Roman" w:cs="Times New Roman"/>
                <w:color w:val="2B2B2B"/>
                <w:sz w:val="28"/>
                <w:szCs w:val="28"/>
                <w:shd w:val="clear" w:color="auto" w:fill="FFFFFF"/>
              </w:rPr>
              <w:t>Введена</w:t>
            </w:r>
            <w:r w:rsidR="00815C17" w:rsidRPr="00C73FED">
              <w:rPr>
                <w:rFonts w:ascii="Times New Roman" w:hAnsi="Times New Roman" w:cs="Times New Roman"/>
                <w:color w:val="2B2B2B"/>
                <w:sz w:val="28"/>
                <w:szCs w:val="28"/>
                <w:shd w:val="clear" w:color="auto" w:fill="FFFFFF"/>
              </w:rPr>
              <w:t xml:space="preserve"> новая ставка </w:t>
            </w:r>
            <w:proofErr w:type="spellStart"/>
            <w:r w:rsidR="00815C17" w:rsidRPr="00C73FED">
              <w:rPr>
                <w:rFonts w:ascii="Times New Roman" w:hAnsi="Times New Roman" w:cs="Times New Roman"/>
                <w:color w:val="2B2B2B"/>
                <w:sz w:val="28"/>
                <w:szCs w:val="28"/>
                <w:shd w:val="clear" w:color="auto" w:fill="FFFFFF"/>
              </w:rPr>
              <w:t>НДФЛ</w:t>
            </w:r>
            <w:proofErr w:type="spellEnd"/>
            <w:r w:rsidR="00815C17" w:rsidRPr="00C73FED">
              <w:rPr>
                <w:rFonts w:ascii="Times New Roman" w:hAnsi="Times New Roman" w:cs="Times New Roman"/>
                <w:color w:val="2B2B2B"/>
                <w:sz w:val="28"/>
                <w:szCs w:val="28"/>
                <w:shd w:val="clear" w:color="auto" w:fill="FFFFFF"/>
              </w:rPr>
              <w:t xml:space="preserve"> — 15%. С доходов, которые превышают 5 млн. рублей в год нужно будет платить </w:t>
            </w:r>
            <w:proofErr w:type="spellStart"/>
            <w:r w:rsidR="00815C17" w:rsidRPr="00C73FED">
              <w:rPr>
                <w:rFonts w:ascii="Times New Roman" w:hAnsi="Times New Roman" w:cs="Times New Roman"/>
                <w:color w:val="2B2B2B"/>
                <w:sz w:val="28"/>
                <w:szCs w:val="28"/>
                <w:shd w:val="clear" w:color="auto" w:fill="FFFFFF"/>
              </w:rPr>
              <w:t>НДФЛ</w:t>
            </w:r>
            <w:proofErr w:type="spellEnd"/>
            <w:r w:rsidR="00815C17" w:rsidRPr="00C73FED">
              <w:rPr>
                <w:rFonts w:ascii="Times New Roman" w:hAnsi="Times New Roman" w:cs="Times New Roman"/>
                <w:color w:val="2B2B2B"/>
                <w:sz w:val="28"/>
                <w:szCs w:val="28"/>
                <w:shd w:val="clear" w:color="auto" w:fill="FFFFFF"/>
              </w:rPr>
              <w:t xml:space="preserve"> по повышенной ставке 15%. Доходы до 5 млн. рублей облагаются по ставке 13%.</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sz w:val="28"/>
                <w:szCs w:val="28"/>
              </w:rPr>
            </w:pPr>
            <w:r w:rsidRPr="00C73FED">
              <w:rPr>
                <w:rFonts w:ascii="Times New Roman" w:hAnsi="Times New Roman" w:cs="Times New Roman"/>
                <w:color w:val="2B2B2B"/>
                <w:sz w:val="28"/>
                <w:szCs w:val="28"/>
                <w:shd w:val="clear" w:color="auto" w:fill="FFFFFF"/>
              </w:rPr>
              <w:t xml:space="preserve">Повышение зарплаты на уровень инфляции. Ежегодно работодатель должен повышать зарплату на уровень инфляции. Уровень инфляции за 2020 год Росстат объявит в январе, а повышение должно быть с февраля. Зарплату нужно проиндексировать в 2021 году на уровень роста потребительских цен по данным Росстата. При этом если компания находится в сложном финансовом положении и проиндексировала зарплату на величину меньше, чем уровень инфляции, то трудовой инспектор будет учитывать это при проведении проверки. Однако само по себе сложное финансовое положение не является поводом для отказа от индексации, считают в </w:t>
            </w:r>
            <w:proofErr w:type="spellStart"/>
            <w:r w:rsidRPr="00C73FED">
              <w:rPr>
                <w:rFonts w:ascii="Times New Roman" w:hAnsi="Times New Roman" w:cs="Times New Roman"/>
                <w:color w:val="2B2B2B"/>
                <w:sz w:val="28"/>
                <w:szCs w:val="28"/>
                <w:shd w:val="clear" w:color="auto" w:fill="FFFFFF"/>
              </w:rPr>
              <w:t>Роструде</w:t>
            </w:r>
            <w:proofErr w:type="spellEnd"/>
            <w:r w:rsidRPr="00C73FED">
              <w:rPr>
                <w:rFonts w:ascii="Times New Roman" w:hAnsi="Times New Roman" w:cs="Times New Roman"/>
                <w:color w:val="2B2B2B"/>
                <w:sz w:val="28"/>
                <w:szCs w:val="28"/>
                <w:shd w:val="clear" w:color="auto" w:fill="FFFFFF"/>
              </w:rPr>
              <w:t>.</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Перевод пособия сотрудникам на карты «Мир». Перечислять на карты нужно будет декретные и детские пособия всем и больничные пособия чернобыльцам. </w:t>
            </w:r>
          </w:p>
        </w:tc>
      </w:tr>
      <w:tr w:rsidR="00C05286" w:rsidRPr="00C73FED" w:rsidTr="00815C17">
        <w:trPr>
          <w:trHeight w:val="317"/>
        </w:trPr>
        <w:tc>
          <w:tcPr>
            <w:tcW w:w="9422" w:type="dxa"/>
          </w:tcPr>
          <w:p w:rsidR="00C05286"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В 2021 году работодатели перестанут заводить трудовые книжки. Новички, которые впервые начнут работать в следующем году, останутся без бумажной трудовой. </w:t>
            </w:r>
            <w:proofErr w:type="spellStart"/>
            <w:r w:rsidRPr="00C73FED">
              <w:rPr>
                <w:rFonts w:ascii="Times New Roman" w:hAnsi="Times New Roman" w:cs="Times New Roman"/>
                <w:color w:val="2B2B2B"/>
                <w:sz w:val="28"/>
                <w:szCs w:val="28"/>
                <w:shd w:val="clear" w:color="auto" w:fill="FFFFFF"/>
              </w:rPr>
              <w:t>ИП</w:t>
            </w:r>
            <w:proofErr w:type="spellEnd"/>
            <w:r w:rsidRPr="00C73FED">
              <w:rPr>
                <w:rFonts w:ascii="Times New Roman" w:hAnsi="Times New Roman" w:cs="Times New Roman"/>
                <w:color w:val="2B2B2B"/>
                <w:sz w:val="28"/>
                <w:szCs w:val="28"/>
                <w:shd w:val="clear" w:color="auto" w:fill="FFFFFF"/>
              </w:rPr>
              <w:t xml:space="preserve"> будет передавать в </w:t>
            </w:r>
            <w:proofErr w:type="spellStart"/>
            <w:r w:rsidRPr="00C73FED">
              <w:rPr>
                <w:rFonts w:ascii="Times New Roman" w:hAnsi="Times New Roman" w:cs="Times New Roman"/>
                <w:color w:val="2B2B2B"/>
                <w:sz w:val="28"/>
                <w:szCs w:val="28"/>
                <w:shd w:val="clear" w:color="auto" w:fill="FFFFFF"/>
              </w:rPr>
              <w:t>ПФР</w:t>
            </w:r>
            <w:proofErr w:type="spellEnd"/>
            <w:r w:rsidRPr="00C73FED">
              <w:rPr>
                <w:rFonts w:ascii="Times New Roman" w:hAnsi="Times New Roman" w:cs="Times New Roman"/>
                <w:color w:val="2B2B2B"/>
                <w:sz w:val="28"/>
                <w:szCs w:val="28"/>
                <w:shd w:val="clear" w:color="auto" w:fill="FFFFFF"/>
              </w:rPr>
              <w:t xml:space="preserve"> данные о приеме работника в электронном виде по форме </w:t>
            </w:r>
            <w:proofErr w:type="spellStart"/>
            <w:r w:rsidRPr="00C73FED">
              <w:rPr>
                <w:rFonts w:ascii="Times New Roman" w:hAnsi="Times New Roman" w:cs="Times New Roman"/>
                <w:color w:val="2B2B2B"/>
                <w:sz w:val="28"/>
                <w:szCs w:val="28"/>
                <w:shd w:val="clear" w:color="auto" w:fill="FFFFFF"/>
              </w:rPr>
              <w:t>СЗВ-ТД</w:t>
            </w:r>
            <w:proofErr w:type="spellEnd"/>
          </w:p>
          <w:p w:rsidR="00C73FED" w:rsidRPr="00C73FED" w:rsidRDefault="00C73FED" w:rsidP="00C73FED">
            <w:pPr>
              <w:rPr>
                <w:rFonts w:ascii="Times New Roman" w:hAnsi="Times New Roman" w:cs="Times New Roman"/>
                <w:i/>
                <w:color w:val="2B2B2B"/>
                <w:sz w:val="28"/>
                <w:szCs w:val="28"/>
                <w:u w:val="single"/>
                <w:shd w:val="clear" w:color="auto" w:fill="FFFFFF"/>
              </w:rPr>
            </w:pPr>
            <w:r w:rsidRPr="00C73FED">
              <w:rPr>
                <w:rFonts w:ascii="Times New Roman" w:hAnsi="Times New Roman" w:cs="Times New Roman"/>
                <w:i/>
                <w:color w:val="2B2B2B"/>
                <w:sz w:val="28"/>
                <w:szCs w:val="28"/>
                <w:u w:val="single"/>
                <w:shd w:val="clear" w:color="auto" w:fill="FFFFFF"/>
              </w:rPr>
              <w:t xml:space="preserve">П. 8 </w:t>
            </w:r>
            <w:proofErr w:type="spellStart"/>
            <w:r w:rsidRPr="00C73FED">
              <w:rPr>
                <w:rFonts w:ascii="Times New Roman" w:hAnsi="Times New Roman" w:cs="Times New Roman"/>
                <w:i/>
                <w:color w:val="2B2B2B"/>
                <w:sz w:val="28"/>
                <w:szCs w:val="28"/>
                <w:u w:val="single"/>
                <w:shd w:val="clear" w:color="auto" w:fill="FFFFFF"/>
              </w:rPr>
              <w:t>ст</w:t>
            </w:r>
            <w:proofErr w:type="spellEnd"/>
            <w:r w:rsidRPr="00C73FED">
              <w:rPr>
                <w:rFonts w:ascii="Times New Roman" w:hAnsi="Times New Roman" w:cs="Times New Roman"/>
                <w:i/>
                <w:color w:val="2B2B2B"/>
                <w:sz w:val="28"/>
                <w:szCs w:val="28"/>
                <w:u w:val="single"/>
                <w:shd w:val="clear" w:color="auto" w:fill="FFFFFF"/>
              </w:rPr>
              <w:t xml:space="preserve"> . ФЗ от 16.12.2019 г. № 439-ФЗ</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С 1 января работодатели </w:t>
            </w:r>
            <w:r w:rsidR="00C73FED" w:rsidRPr="00C73FED">
              <w:rPr>
                <w:rFonts w:ascii="Times New Roman" w:hAnsi="Times New Roman" w:cs="Times New Roman"/>
                <w:color w:val="2B2B2B"/>
                <w:sz w:val="28"/>
                <w:szCs w:val="28"/>
                <w:shd w:val="clear" w:color="auto" w:fill="FFFFFF"/>
              </w:rPr>
              <w:t>могут</w:t>
            </w:r>
            <w:r w:rsidRPr="00C73FED">
              <w:rPr>
                <w:rFonts w:ascii="Times New Roman" w:hAnsi="Times New Roman" w:cs="Times New Roman"/>
                <w:color w:val="2B2B2B"/>
                <w:sz w:val="28"/>
                <w:szCs w:val="28"/>
                <w:shd w:val="clear" w:color="auto" w:fill="FFFFFF"/>
              </w:rPr>
              <w:t xml:space="preserve"> увол</w:t>
            </w:r>
            <w:r w:rsidR="00C73FED" w:rsidRPr="00C73FED">
              <w:rPr>
                <w:rFonts w:ascii="Times New Roman" w:hAnsi="Times New Roman" w:cs="Times New Roman"/>
                <w:color w:val="2B2B2B"/>
                <w:sz w:val="28"/>
                <w:szCs w:val="28"/>
                <w:shd w:val="clear" w:color="auto" w:fill="FFFFFF"/>
              </w:rPr>
              <w:t xml:space="preserve">ить </w:t>
            </w:r>
            <w:r w:rsidRPr="00C73FED">
              <w:rPr>
                <w:rFonts w:ascii="Times New Roman" w:hAnsi="Times New Roman" w:cs="Times New Roman"/>
                <w:color w:val="2B2B2B"/>
                <w:sz w:val="28"/>
                <w:szCs w:val="28"/>
                <w:shd w:val="clear" w:color="auto" w:fill="FFFFFF"/>
              </w:rPr>
              <w:t>за прогул по-новому. Работодатели получили право увольнять сотрудников, если те в течение двух рабочих дней без уважительной причины не выходят на связь.</w:t>
            </w:r>
          </w:p>
          <w:p w:rsidR="00C73FED" w:rsidRPr="00C73FED" w:rsidRDefault="00C73FED" w:rsidP="00C05286">
            <w:pPr>
              <w:rPr>
                <w:rFonts w:ascii="Times New Roman" w:hAnsi="Times New Roman" w:cs="Times New Roman"/>
                <w:i/>
                <w:sz w:val="28"/>
                <w:szCs w:val="28"/>
                <w:u w:val="single"/>
              </w:rPr>
            </w:pPr>
            <w:r w:rsidRPr="00C73FED">
              <w:rPr>
                <w:rFonts w:ascii="Times New Roman" w:hAnsi="Times New Roman" w:cs="Times New Roman"/>
                <w:i/>
                <w:color w:val="2B2B2B"/>
                <w:sz w:val="28"/>
                <w:szCs w:val="28"/>
                <w:u w:val="single"/>
                <w:shd w:val="clear" w:color="auto" w:fill="FFFFFF"/>
              </w:rPr>
              <w:t>ФЗ от 08.12.2020 г. № 407 -ФЗ</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При временном переводе на </w:t>
            </w:r>
            <w:proofErr w:type="spellStart"/>
            <w:r w:rsidRPr="00C73FED">
              <w:rPr>
                <w:rFonts w:ascii="Times New Roman" w:hAnsi="Times New Roman" w:cs="Times New Roman"/>
                <w:color w:val="2B2B2B"/>
                <w:sz w:val="28"/>
                <w:szCs w:val="28"/>
                <w:shd w:val="clear" w:color="auto" w:fill="FFFFFF"/>
              </w:rPr>
              <w:t>удаленку</w:t>
            </w:r>
            <w:proofErr w:type="spellEnd"/>
            <w:r w:rsidRPr="00C73FED">
              <w:rPr>
                <w:rFonts w:ascii="Times New Roman" w:hAnsi="Times New Roman" w:cs="Times New Roman"/>
                <w:color w:val="2B2B2B"/>
                <w:sz w:val="28"/>
                <w:szCs w:val="28"/>
                <w:shd w:val="clear" w:color="auto" w:fill="FFFFFF"/>
              </w:rPr>
              <w:t xml:space="preserve"> работодатель обеспечит работника необходимым оборудованием, а если работник использует свою технику — компенсирует ему расходы в порядке и размерах, утвержденных локальным актом работодателя. Предусмотрена оплата командировок дистанционным работникам. Кроме того, ограничивается перечень оснований для увольнения дистанционных работников. Все нормы по сверхурочной работе есть в </w:t>
            </w:r>
            <w:proofErr w:type="spellStart"/>
            <w:r w:rsidRPr="00C73FED">
              <w:rPr>
                <w:rFonts w:ascii="Times New Roman" w:hAnsi="Times New Roman" w:cs="Times New Roman"/>
                <w:color w:val="2B2B2B"/>
                <w:sz w:val="28"/>
                <w:szCs w:val="28"/>
                <w:shd w:val="clear" w:color="auto" w:fill="FFFFFF"/>
              </w:rPr>
              <w:t>ТК</w:t>
            </w:r>
            <w:proofErr w:type="spellEnd"/>
            <w:r w:rsidRPr="00C73FED">
              <w:rPr>
                <w:rFonts w:ascii="Times New Roman" w:hAnsi="Times New Roman" w:cs="Times New Roman"/>
                <w:color w:val="2B2B2B"/>
                <w:sz w:val="28"/>
                <w:szCs w:val="28"/>
                <w:shd w:val="clear" w:color="auto" w:fill="FFFFFF"/>
              </w:rPr>
              <w:t>. По закону в первые два часа оплачивается в 1,5 размере, далее в двукратном размере. Работодатель обязан обеспечить точный учет продолжительности сверхурочной работы каждого работника.</w:t>
            </w:r>
          </w:p>
          <w:p w:rsidR="00C73FED" w:rsidRPr="00C73FED" w:rsidRDefault="00C73FED" w:rsidP="00C05286">
            <w:pPr>
              <w:rPr>
                <w:rFonts w:ascii="Times New Roman" w:hAnsi="Times New Roman" w:cs="Times New Roman"/>
                <w:i/>
                <w:sz w:val="28"/>
                <w:szCs w:val="28"/>
                <w:u w:val="single"/>
              </w:rPr>
            </w:pPr>
            <w:r w:rsidRPr="00C73FED">
              <w:rPr>
                <w:rFonts w:ascii="Times New Roman" w:hAnsi="Times New Roman" w:cs="Times New Roman"/>
                <w:i/>
                <w:color w:val="2B2B2B"/>
                <w:sz w:val="28"/>
                <w:szCs w:val="28"/>
                <w:u w:val="single"/>
                <w:shd w:val="clear" w:color="auto" w:fill="FFFFFF"/>
              </w:rPr>
              <w:t>ФЗ от 08.12.2020 г. № 407 -ФЗ</w:t>
            </w:r>
          </w:p>
        </w:tc>
      </w:tr>
      <w:tr w:rsidR="00815C17" w:rsidRPr="00C73FED" w:rsidTr="00815C17">
        <w:trPr>
          <w:trHeight w:val="317"/>
        </w:trPr>
        <w:tc>
          <w:tcPr>
            <w:tcW w:w="9422" w:type="dxa"/>
          </w:tcPr>
          <w:p w:rsidR="00815C17"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В </w:t>
            </w:r>
            <w:proofErr w:type="spellStart"/>
            <w:r w:rsidRPr="00C73FED">
              <w:rPr>
                <w:rFonts w:ascii="Times New Roman" w:hAnsi="Times New Roman" w:cs="Times New Roman"/>
                <w:color w:val="2B2B2B"/>
                <w:sz w:val="28"/>
                <w:szCs w:val="28"/>
                <w:shd w:val="clear" w:color="auto" w:fill="FFFFFF"/>
              </w:rPr>
              <w:t>ТК</w:t>
            </w:r>
            <w:proofErr w:type="spellEnd"/>
            <w:r w:rsidRPr="00C73FED">
              <w:rPr>
                <w:rFonts w:ascii="Times New Roman" w:hAnsi="Times New Roman" w:cs="Times New Roman"/>
                <w:color w:val="2B2B2B"/>
                <w:sz w:val="28"/>
                <w:szCs w:val="28"/>
                <w:shd w:val="clear" w:color="auto" w:fill="FFFFFF"/>
              </w:rPr>
              <w:t xml:space="preserve"> РФ появилось требование об установлении порядка взаимодействия работодателя и работника в связи с выполнением работы дистанционно, </w:t>
            </w:r>
            <w:r w:rsidRPr="00C73FED">
              <w:rPr>
                <w:rFonts w:ascii="Times New Roman" w:hAnsi="Times New Roman" w:cs="Times New Roman"/>
                <w:color w:val="2B2B2B"/>
                <w:sz w:val="28"/>
                <w:szCs w:val="28"/>
                <w:shd w:val="clear" w:color="auto" w:fill="FFFFFF"/>
              </w:rPr>
              <w:lastRenderedPageBreak/>
              <w:t>передачей результатов работы и отчетов по запросам работодателя. Этот порядок будет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 к трудовому договору.</w:t>
            </w:r>
          </w:p>
          <w:p w:rsidR="00C73FED" w:rsidRPr="00C73FED" w:rsidRDefault="00C73FED" w:rsidP="00C05286">
            <w:pPr>
              <w:rPr>
                <w:rFonts w:ascii="Times New Roman" w:hAnsi="Times New Roman" w:cs="Times New Roman"/>
                <w:sz w:val="28"/>
                <w:szCs w:val="28"/>
              </w:rPr>
            </w:pPr>
            <w:r w:rsidRPr="00C73FED">
              <w:rPr>
                <w:rFonts w:ascii="Times New Roman" w:hAnsi="Times New Roman" w:cs="Times New Roman"/>
                <w:color w:val="2B2B2B"/>
                <w:sz w:val="28"/>
                <w:szCs w:val="28"/>
                <w:shd w:val="clear" w:color="auto" w:fill="FFFFFF"/>
              </w:rPr>
              <w:t>ФЗ от 08.12.2020 г. № 407 -ФЗ</w:t>
            </w:r>
          </w:p>
        </w:tc>
      </w:tr>
      <w:tr w:rsidR="00C05286" w:rsidRPr="00C73FED" w:rsidTr="00815C17">
        <w:trPr>
          <w:trHeight w:val="317"/>
        </w:trPr>
        <w:tc>
          <w:tcPr>
            <w:tcW w:w="9422" w:type="dxa"/>
          </w:tcPr>
          <w:p w:rsidR="00C05286" w:rsidRPr="00C73FED" w:rsidRDefault="00C05286" w:rsidP="00C05286">
            <w:pPr>
              <w:rPr>
                <w:rFonts w:ascii="Times New Roman" w:hAnsi="Times New Roman" w:cs="Times New Roman"/>
                <w:color w:val="2B2B2B"/>
                <w:sz w:val="28"/>
                <w:szCs w:val="28"/>
                <w:shd w:val="clear" w:color="auto" w:fill="FFFFFF"/>
              </w:rPr>
            </w:pPr>
            <w:proofErr w:type="spellStart"/>
            <w:r w:rsidRPr="00C73FED">
              <w:rPr>
                <w:rFonts w:ascii="Times New Roman" w:hAnsi="Times New Roman" w:cs="Times New Roman"/>
                <w:color w:val="2B2B2B"/>
                <w:sz w:val="28"/>
                <w:szCs w:val="28"/>
                <w:shd w:val="clear" w:color="auto" w:fill="FFFFFF"/>
              </w:rPr>
              <w:lastRenderedPageBreak/>
              <w:t>ПФР</w:t>
            </w:r>
            <w:proofErr w:type="spellEnd"/>
            <w:r w:rsidRPr="00C73FED">
              <w:rPr>
                <w:rFonts w:ascii="Times New Roman" w:hAnsi="Times New Roman" w:cs="Times New Roman"/>
                <w:color w:val="2B2B2B"/>
                <w:sz w:val="28"/>
                <w:szCs w:val="28"/>
                <w:shd w:val="clear" w:color="auto" w:fill="FFFFFF"/>
              </w:rPr>
              <w:t xml:space="preserve"> начнет штрафовать за просрочку и ошибки в </w:t>
            </w:r>
            <w:proofErr w:type="spellStart"/>
            <w:r w:rsidRPr="00C73FED">
              <w:rPr>
                <w:rFonts w:ascii="Times New Roman" w:hAnsi="Times New Roman" w:cs="Times New Roman"/>
                <w:color w:val="2B2B2B"/>
                <w:sz w:val="28"/>
                <w:szCs w:val="28"/>
                <w:shd w:val="clear" w:color="auto" w:fill="FFFFFF"/>
              </w:rPr>
              <w:t>СЗВ-ТД</w:t>
            </w:r>
            <w:proofErr w:type="spellEnd"/>
            <w:r w:rsidRPr="00C73FED">
              <w:rPr>
                <w:rFonts w:ascii="Times New Roman" w:hAnsi="Times New Roman" w:cs="Times New Roman"/>
                <w:color w:val="2B2B2B"/>
                <w:sz w:val="28"/>
                <w:szCs w:val="28"/>
                <w:shd w:val="clear" w:color="auto" w:fill="FFFFFF"/>
              </w:rPr>
              <w:t>. С 2021 года штраф на должностное лицо за опоздание либо неполные или недостоверные сведения в отчете — от 300 до 500 руб.</w:t>
            </w:r>
          </w:p>
          <w:p w:rsidR="00C73FED" w:rsidRPr="00C73FED" w:rsidRDefault="00C73FED" w:rsidP="00C73FED">
            <w:pPr>
              <w:rPr>
                <w:rFonts w:ascii="Times New Roman" w:hAnsi="Times New Roman" w:cs="Times New Roman"/>
                <w:i/>
                <w:sz w:val="28"/>
                <w:szCs w:val="28"/>
                <w:u w:val="single"/>
              </w:rPr>
            </w:pPr>
            <w:r w:rsidRPr="00C73FED">
              <w:rPr>
                <w:rFonts w:ascii="Times New Roman" w:hAnsi="Times New Roman" w:cs="Times New Roman"/>
                <w:i/>
                <w:color w:val="2B2B2B"/>
                <w:sz w:val="28"/>
                <w:szCs w:val="28"/>
                <w:u w:val="single"/>
                <w:shd w:val="clear" w:color="auto" w:fill="FFFFFF"/>
              </w:rPr>
              <w:t>Федеральный закон от 01.04.2020 № 90-ФЗ</w:t>
            </w:r>
          </w:p>
        </w:tc>
      </w:tr>
      <w:tr w:rsidR="00C05286" w:rsidRPr="00C73FED" w:rsidTr="00815C17">
        <w:trPr>
          <w:trHeight w:val="317"/>
        </w:trPr>
        <w:tc>
          <w:tcPr>
            <w:tcW w:w="9422" w:type="dxa"/>
          </w:tcPr>
          <w:p w:rsidR="00C05286"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Работодатели смогут перевести работников на постоянную, временную или комбинированную </w:t>
            </w:r>
            <w:proofErr w:type="spellStart"/>
            <w:r w:rsidRPr="00C73FED">
              <w:rPr>
                <w:rFonts w:ascii="Times New Roman" w:hAnsi="Times New Roman" w:cs="Times New Roman"/>
                <w:color w:val="2B2B2B"/>
                <w:sz w:val="28"/>
                <w:szCs w:val="28"/>
                <w:shd w:val="clear" w:color="auto" w:fill="FFFFFF"/>
              </w:rPr>
              <w:t>удаленку</w:t>
            </w:r>
            <w:proofErr w:type="spellEnd"/>
            <w:r w:rsidRPr="00C73FED">
              <w:rPr>
                <w:rFonts w:ascii="Times New Roman" w:hAnsi="Times New Roman" w:cs="Times New Roman"/>
                <w:color w:val="2B2B2B"/>
                <w:sz w:val="28"/>
                <w:szCs w:val="28"/>
                <w:shd w:val="clear" w:color="auto" w:fill="FFFFFF"/>
              </w:rPr>
              <w:t xml:space="preserve">. Сотрудник вправе работать удаленно все пять дней в неделю или частично. Режим </w:t>
            </w:r>
            <w:proofErr w:type="spellStart"/>
            <w:r w:rsidRPr="00C73FED">
              <w:rPr>
                <w:rFonts w:ascii="Times New Roman" w:hAnsi="Times New Roman" w:cs="Times New Roman"/>
                <w:color w:val="2B2B2B"/>
                <w:sz w:val="28"/>
                <w:szCs w:val="28"/>
                <w:shd w:val="clear" w:color="auto" w:fill="FFFFFF"/>
              </w:rPr>
              <w:t>удаленки</w:t>
            </w:r>
            <w:proofErr w:type="spellEnd"/>
            <w:r w:rsidRPr="00C73FED">
              <w:rPr>
                <w:rFonts w:ascii="Times New Roman" w:hAnsi="Times New Roman" w:cs="Times New Roman"/>
                <w:color w:val="2B2B2B"/>
                <w:sz w:val="28"/>
                <w:szCs w:val="28"/>
                <w:shd w:val="clear" w:color="auto" w:fill="FFFFFF"/>
              </w:rPr>
              <w:t xml:space="preserve"> надо прописать в трудовом договоре или доп</w:t>
            </w:r>
            <w:r w:rsidR="00C73FED" w:rsidRPr="00C73FED">
              <w:rPr>
                <w:rFonts w:ascii="Times New Roman" w:hAnsi="Times New Roman" w:cs="Times New Roman"/>
                <w:color w:val="2B2B2B"/>
                <w:sz w:val="28"/>
                <w:szCs w:val="28"/>
                <w:shd w:val="clear" w:color="auto" w:fill="FFFFFF"/>
              </w:rPr>
              <w:t xml:space="preserve">. </w:t>
            </w:r>
            <w:r w:rsidRPr="00C73FED">
              <w:rPr>
                <w:rFonts w:ascii="Times New Roman" w:hAnsi="Times New Roman" w:cs="Times New Roman"/>
                <w:color w:val="2B2B2B"/>
                <w:sz w:val="28"/>
                <w:szCs w:val="28"/>
                <w:shd w:val="clear" w:color="auto" w:fill="FFFFFF"/>
              </w:rPr>
              <w:t>соглашении</w:t>
            </w:r>
            <w:r w:rsidR="00C73FED" w:rsidRPr="00C73FED">
              <w:rPr>
                <w:rFonts w:ascii="Times New Roman" w:hAnsi="Times New Roman" w:cs="Times New Roman"/>
                <w:color w:val="2B2B2B"/>
                <w:sz w:val="28"/>
                <w:szCs w:val="28"/>
                <w:shd w:val="clear" w:color="auto" w:fill="FFFFFF"/>
              </w:rPr>
              <w:t>.</w:t>
            </w:r>
          </w:p>
          <w:p w:rsidR="00C73FED" w:rsidRPr="00C73FED" w:rsidRDefault="00C73FED" w:rsidP="00C73FED">
            <w:pPr>
              <w:rPr>
                <w:rFonts w:ascii="Times New Roman" w:hAnsi="Times New Roman" w:cs="Times New Roman"/>
                <w:i/>
                <w:sz w:val="28"/>
                <w:szCs w:val="28"/>
                <w:u w:val="single"/>
              </w:rPr>
            </w:pPr>
            <w:r w:rsidRPr="00C73FED">
              <w:rPr>
                <w:rFonts w:ascii="Times New Roman" w:hAnsi="Times New Roman" w:cs="Times New Roman"/>
                <w:i/>
                <w:color w:val="2B2B2B"/>
                <w:sz w:val="28"/>
                <w:szCs w:val="28"/>
                <w:u w:val="single"/>
                <w:shd w:val="clear" w:color="auto" w:fill="FFFFFF"/>
              </w:rPr>
              <w:t>Федеральный закон от 08.12.2020 № 407-ФЗ</w:t>
            </w:r>
          </w:p>
        </w:tc>
      </w:tr>
      <w:tr w:rsidR="00C05286" w:rsidRPr="00C73FED" w:rsidTr="00815C17">
        <w:trPr>
          <w:trHeight w:val="317"/>
        </w:trPr>
        <w:tc>
          <w:tcPr>
            <w:tcW w:w="9422" w:type="dxa"/>
          </w:tcPr>
          <w:p w:rsidR="00C05286" w:rsidRPr="00C73FED" w:rsidRDefault="00C05286" w:rsidP="00C05286">
            <w:pPr>
              <w:rPr>
                <w:rFonts w:ascii="Times New Roman" w:hAnsi="Times New Roman" w:cs="Times New Roman"/>
                <w:color w:val="2B2B2B"/>
                <w:sz w:val="28"/>
                <w:szCs w:val="28"/>
                <w:shd w:val="clear" w:color="auto" w:fill="FFFFFF"/>
              </w:rPr>
            </w:pPr>
            <w:r w:rsidRPr="00C73FED">
              <w:rPr>
                <w:rFonts w:ascii="Times New Roman" w:hAnsi="Times New Roman" w:cs="Times New Roman"/>
                <w:color w:val="2B2B2B"/>
                <w:sz w:val="28"/>
                <w:szCs w:val="28"/>
                <w:shd w:val="clear" w:color="auto" w:fill="FFFFFF"/>
              </w:rPr>
              <w:t xml:space="preserve">Надо будет иначе заполнять путевые листы. В документе следует указать новые данные: сведения о перевозке, марку авто, марку и модель прицепа. Новые правила уточняют, как делать отметку о медосмотре и </w:t>
            </w:r>
            <w:proofErr w:type="spellStart"/>
            <w:r w:rsidRPr="00C73FED">
              <w:rPr>
                <w:rFonts w:ascii="Times New Roman" w:hAnsi="Times New Roman" w:cs="Times New Roman"/>
                <w:color w:val="2B2B2B"/>
                <w:sz w:val="28"/>
                <w:szCs w:val="28"/>
                <w:shd w:val="clear" w:color="auto" w:fill="FFFFFF"/>
              </w:rPr>
              <w:t>техсостоянии</w:t>
            </w:r>
            <w:proofErr w:type="spellEnd"/>
            <w:r w:rsidRPr="00C73FED">
              <w:rPr>
                <w:rFonts w:ascii="Times New Roman" w:hAnsi="Times New Roman" w:cs="Times New Roman"/>
                <w:color w:val="2B2B2B"/>
                <w:sz w:val="28"/>
                <w:szCs w:val="28"/>
                <w:shd w:val="clear" w:color="auto" w:fill="FFFFFF"/>
              </w:rPr>
              <w:t xml:space="preserve">. Формулировки: «прошел </w:t>
            </w:r>
            <w:proofErr w:type="spellStart"/>
            <w:r w:rsidRPr="00C73FED">
              <w:rPr>
                <w:rFonts w:ascii="Times New Roman" w:hAnsi="Times New Roman" w:cs="Times New Roman"/>
                <w:color w:val="2B2B2B"/>
                <w:sz w:val="28"/>
                <w:szCs w:val="28"/>
                <w:shd w:val="clear" w:color="auto" w:fill="FFFFFF"/>
              </w:rPr>
              <w:t>предрейсовый</w:t>
            </w:r>
            <w:proofErr w:type="spellEnd"/>
            <w:r w:rsidRPr="00C73FED">
              <w:rPr>
                <w:rFonts w:ascii="Times New Roman" w:hAnsi="Times New Roman" w:cs="Times New Roman"/>
                <w:color w:val="2B2B2B"/>
                <w:sz w:val="28"/>
                <w:szCs w:val="28"/>
                <w:shd w:val="clear" w:color="auto" w:fill="FFFFFF"/>
              </w:rPr>
              <w:t xml:space="preserve"> медицинский осмотр, к исполнению трудовых обязанностей допущен», «прошел </w:t>
            </w:r>
            <w:proofErr w:type="spellStart"/>
            <w:r w:rsidRPr="00C73FED">
              <w:rPr>
                <w:rFonts w:ascii="Times New Roman" w:hAnsi="Times New Roman" w:cs="Times New Roman"/>
                <w:color w:val="2B2B2B"/>
                <w:sz w:val="28"/>
                <w:szCs w:val="28"/>
                <w:shd w:val="clear" w:color="auto" w:fill="FFFFFF"/>
              </w:rPr>
              <w:t>послерейсовый</w:t>
            </w:r>
            <w:proofErr w:type="spellEnd"/>
            <w:r w:rsidRPr="00C73FED">
              <w:rPr>
                <w:rFonts w:ascii="Times New Roman" w:hAnsi="Times New Roman" w:cs="Times New Roman"/>
                <w:color w:val="2B2B2B"/>
                <w:sz w:val="28"/>
                <w:szCs w:val="28"/>
                <w:shd w:val="clear" w:color="auto" w:fill="FFFFFF"/>
              </w:rPr>
              <w:t xml:space="preserve"> медицинский осмотр», «выпуск на линию разрешен»</w:t>
            </w:r>
            <w:r w:rsidR="00C73FED" w:rsidRPr="00C73FED">
              <w:rPr>
                <w:rFonts w:ascii="Times New Roman" w:hAnsi="Times New Roman" w:cs="Times New Roman"/>
                <w:color w:val="2B2B2B"/>
                <w:sz w:val="28"/>
                <w:szCs w:val="28"/>
                <w:shd w:val="clear" w:color="auto" w:fill="FFFFFF"/>
              </w:rPr>
              <w:t>.</w:t>
            </w:r>
          </w:p>
          <w:p w:rsidR="00C73FED" w:rsidRPr="00C73FED" w:rsidRDefault="00C73FED" w:rsidP="00C05286">
            <w:pPr>
              <w:rPr>
                <w:rFonts w:ascii="Times New Roman" w:hAnsi="Times New Roman" w:cs="Times New Roman"/>
                <w:i/>
                <w:sz w:val="28"/>
                <w:szCs w:val="28"/>
                <w:u w:val="single"/>
              </w:rPr>
            </w:pPr>
            <w:r w:rsidRPr="00C73FED">
              <w:rPr>
                <w:rFonts w:ascii="Times New Roman" w:hAnsi="Times New Roman" w:cs="Times New Roman"/>
                <w:i/>
                <w:color w:val="22272F"/>
                <w:sz w:val="28"/>
                <w:szCs w:val="28"/>
                <w:u w:val="single"/>
                <w:shd w:val="clear" w:color="auto" w:fill="FFFFFF"/>
              </w:rPr>
              <w:t xml:space="preserve">Приказ Министерства транспорта РФ от 11 сентября 2020 г. </w:t>
            </w:r>
            <w:proofErr w:type="spellStart"/>
            <w:r w:rsidRPr="00C73FED">
              <w:rPr>
                <w:rFonts w:ascii="Times New Roman" w:hAnsi="Times New Roman" w:cs="Times New Roman"/>
                <w:i/>
                <w:color w:val="22272F"/>
                <w:sz w:val="28"/>
                <w:szCs w:val="28"/>
                <w:u w:val="single"/>
                <w:shd w:val="clear" w:color="auto" w:fill="FFFFFF"/>
              </w:rPr>
              <w:t>N</w:t>
            </w:r>
            <w:proofErr w:type="spellEnd"/>
            <w:r w:rsidRPr="00C73FED">
              <w:rPr>
                <w:rFonts w:ascii="Times New Roman" w:hAnsi="Times New Roman" w:cs="Times New Roman"/>
                <w:i/>
                <w:color w:val="22272F"/>
                <w:sz w:val="28"/>
                <w:szCs w:val="28"/>
                <w:u w:val="single"/>
                <w:shd w:val="clear" w:color="auto" w:fill="FFFFFF"/>
              </w:rPr>
              <w:t> 368</w:t>
            </w:r>
            <w:r w:rsidRPr="00C73FED">
              <w:rPr>
                <w:rFonts w:ascii="Times New Roman" w:hAnsi="Times New Roman" w:cs="Times New Roman"/>
                <w:i/>
                <w:color w:val="22272F"/>
                <w:sz w:val="28"/>
                <w:szCs w:val="28"/>
                <w:u w:val="single"/>
              </w:rPr>
              <w:br/>
            </w:r>
            <w:r w:rsidRPr="00C73FED">
              <w:rPr>
                <w:rFonts w:ascii="Times New Roman" w:hAnsi="Times New Roman" w:cs="Times New Roman"/>
                <w:i/>
                <w:color w:val="22272F"/>
                <w:sz w:val="28"/>
                <w:szCs w:val="28"/>
                <w:u w:val="single"/>
                <w:shd w:val="clear" w:color="auto" w:fill="FFFFFF"/>
              </w:rPr>
              <w:t>"Об утверждении обязательных реквизитов и порядка заполнения </w:t>
            </w:r>
            <w:r w:rsidRPr="00C73FED">
              <w:rPr>
                <w:rStyle w:val="a8"/>
                <w:rFonts w:ascii="Times New Roman" w:hAnsi="Times New Roman" w:cs="Times New Roman"/>
                <w:i w:val="0"/>
                <w:iCs w:val="0"/>
                <w:color w:val="22272F"/>
                <w:sz w:val="28"/>
                <w:szCs w:val="28"/>
                <w:u w:val="single"/>
                <w:shd w:val="clear" w:color="auto" w:fill="FFFABB"/>
              </w:rPr>
              <w:t>путевых</w:t>
            </w:r>
            <w:r w:rsidRPr="00C73FED">
              <w:rPr>
                <w:rFonts w:ascii="Times New Roman" w:hAnsi="Times New Roman" w:cs="Times New Roman"/>
                <w:i/>
                <w:color w:val="22272F"/>
                <w:sz w:val="28"/>
                <w:szCs w:val="28"/>
                <w:u w:val="single"/>
                <w:shd w:val="clear" w:color="auto" w:fill="FFFFFF"/>
              </w:rPr>
              <w:t> </w:t>
            </w:r>
            <w:r w:rsidRPr="00C73FED">
              <w:rPr>
                <w:rStyle w:val="a8"/>
                <w:rFonts w:ascii="Times New Roman" w:hAnsi="Times New Roman" w:cs="Times New Roman"/>
                <w:i w:val="0"/>
                <w:iCs w:val="0"/>
                <w:color w:val="22272F"/>
                <w:sz w:val="28"/>
                <w:szCs w:val="28"/>
                <w:u w:val="single"/>
                <w:shd w:val="clear" w:color="auto" w:fill="FFFABB"/>
              </w:rPr>
              <w:t>листов</w:t>
            </w:r>
            <w:r w:rsidRPr="00C73FED">
              <w:rPr>
                <w:rFonts w:ascii="Times New Roman" w:hAnsi="Times New Roman" w:cs="Times New Roman"/>
                <w:i/>
                <w:color w:val="22272F"/>
                <w:sz w:val="28"/>
                <w:szCs w:val="28"/>
                <w:u w:val="single"/>
                <w:shd w:val="clear" w:color="auto" w:fill="FFFFFF"/>
              </w:rPr>
              <w:t>"</w:t>
            </w:r>
          </w:p>
        </w:tc>
      </w:tr>
    </w:tbl>
    <w:p w:rsidR="00815C17" w:rsidRPr="00815C17" w:rsidRDefault="00815C17" w:rsidP="00815C17">
      <w:pPr>
        <w:jc w:val="center"/>
        <w:rPr>
          <w:rFonts w:ascii="Times New Roman" w:hAnsi="Times New Roman" w:cs="Times New Roman"/>
          <w:sz w:val="28"/>
          <w:szCs w:val="28"/>
        </w:rPr>
      </w:pPr>
    </w:p>
    <w:sectPr w:rsidR="00815C17" w:rsidRPr="00815C17" w:rsidSect="0060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5D2"/>
    <w:multiLevelType w:val="multilevel"/>
    <w:tmpl w:val="E71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CE7020"/>
    <w:rsid w:val="0060611A"/>
    <w:rsid w:val="00815C17"/>
    <w:rsid w:val="00C05286"/>
    <w:rsid w:val="00C73FED"/>
    <w:rsid w:val="00CE7020"/>
    <w:rsid w:val="00FD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1A"/>
  </w:style>
  <w:style w:type="paragraph" w:styleId="1">
    <w:name w:val="heading 1"/>
    <w:basedOn w:val="a"/>
    <w:next w:val="a"/>
    <w:link w:val="10"/>
    <w:uiPriority w:val="99"/>
    <w:qFormat/>
    <w:rsid w:val="00CE702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7020"/>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CE7020"/>
    <w:rPr>
      <w:b/>
      <w:bCs/>
      <w:color w:val="106BBE"/>
    </w:rPr>
  </w:style>
  <w:style w:type="paragraph" w:styleId="a4">
    <w:name w:val="Normal (Web)"/>
    <w:basedOn w:val="a"/>
    <w:uiPriority w:val="99"/>
    <w:unhideWhenUsed/>
    <w:rsid w:val="00CE70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E7020"/>
    <w:rPr>
      <w:color w:val="0000FF"/>
      <w:u w:val="single"/>
    </w:rPr>
  </w:style>
  <w:style w:type="table" w:styleId="a6">
    <w:name w:val="Table Grid"/>
    <w:basedOn w:val="a1"/>
    <w:uiPriority w:val="59"/>
    <w:rsid w:val="00CE7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6">
    <w:name w:val="s_16"/>
    <w:basedOn w:val="a"/>
    <w:rsid w:val="00CE7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E7020"/>
  </w:style>
  <w:style w:type="character" w:customStyle="1" w:styleId="doccaption">
    <w:name w:val="doccaption"/>
    <w:basedOn w:val="a0"/>
    <w:rsid w:val="00CE7020"/>
  </w:style>
  <w:style w:type="paragraph" w:customStyle="1" w:styleId="empty">
    <w:name w:val="empty"/>
    <w:basedOn w:val="a"/>
    <w:rsid w:val="00CE7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E7020"/>
  </w:style>
  <w:style w:type="character" w:styleId="a7">
    <w:name w:val="Strong"/>
    <w:basedOn w:val="a0"/>
    <w:uiPriority w:val="22"/>
    <w:qFormat/>
    <w:rsid w:val="00CE7020"/>
    <w:rPr>
      <w:b/>
      <w:bCs/>
    </w:rPr>
  </w:style>
  <w:style w:type="character" w:styleId="a8">
    <w:name w:val="Emphasis"/>
    <w:basedOn w:val="a0"/>
    <w:uiPriority w:val="20"/>
    <w:qFormat/>
    <w:rsid w:val="00CE7020"/>
    <w:rPr>
      <w:i/>
      <w:iCs/>
    </w:rPr>
  </w:style>
  <w:style w:type="paragraph" w:customStyle="1" w:styleId="s1">
    <w:name w:val="s_1"/>
    <w:basedOn w:val="a"/>
    <w:rsid w:val="00CE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72720">
      <w:bodyDiv w:val="1"/>
      <w:marLeft w:val="0"/>
      <w:marRight w:val="0"/>
      <w:marTop w:val="0"/>
      <w:marBottom w:val="0"/>
      <w:divBdr>
        <w:top w:val="none" w:sz="0" w:space="0" w:color="auto"/>
        <w:left w:val="none" w:sz="0" w:space="0" w:color="auto"/>
        <w:bottom w:val="none" w:sz="0" w:space="0" w:color="auto"/>
        <w:right w:val="none" w:sz="0" w:space="0" w:color="auto"/>
      </w:divBdr>
    </w:div>
    <w:div w:id="125468528">
      <w:bodyDiv w:val="1"/>
      <w:marLeft w:val="0"/>
      <w:marRight w:val="0"/>
      <w:marTop w:val="0"/>
      <w:marBottom w:val="0"/>
      <w:divBdr>
        <w:top w:val="none" w:sz="0" w:space="0" w:color="auto"/>
        <w:left w:val="none" w:sz="0" w:space="0" w:color="auto"/>
        <w:bottom w:val="none" w:sz="0" w:space="0" w:color="auto"/>
        <w:right w:val="none" w:sz="0" w:space="0" w:color="auto"/>
      </w:divBdr>
    </w:div>
    <w:div w:id="460419594">
      <w:bodyDiv w:val="1"/>
      <w:marLeft w:val="0"/>
      <w:marRight w:val="0"/>
      <w:marTop w:val="0"/>
      <w:marBottom w:val="0"/>
      <w:divBdr>
        <w:top w:val="none" w:sz="0" w:space="0" w:color="auto"/>
        <w:left w:val="none" w:sz="0" w:space="0" w:color="auto"/>
        <w:bottom w:val="none" w:sz="0" w:space="0" w:color="auto"/>
        <w:right w:val="none" w:sz="0" w:space="0" w:color="auto"/>
      </w:divBdr>
    </w:div>
    <w:div w:id="524826683">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968584870">
      <w:bodyDiv w:val="1"/>
      <w:marLeft w:val="0"/>
      <w:marRight w:val="0"/>
      <w:marTop w:val="0"/>
      <w:marBottom w:val="0"/>
      <w:divBdr>
        <w:top w:val="none" w:sz="0" w:space="0" w:color="auto"/>
        <w:left w:val="none" w:sz="0" w:space="0" w:color="auto"/>
        <w:bottom w:val="none" w:sz="0" w:space="0" w:color="auto"/>
        <w:right w:val="none" w:sz="0" w:space="0" w:color="auto"/>
      </w:divBdr>
    </w:div>
    <w:div w:id="1048918376">
      <w:bodyDiv w:val="1"/>
      <w:marLeft w:val="0"/>
      <w:marRight w:val="0"/>
      <w:marTop w:val="0"/>
      <w:marBottom w:val="0"/>
      <w:divBdr>
        <w:top w:val="none" w:sz="0" w:space="0" w:color="auto"/>
        <w:left w:val="none" w:sz="0" w:space="0" w:color="auto"/>
        <w:bottom w:val="none" w:sz="0" w:space="0" w:color="auto"/>
        <w:right w:val="none" w:sz="0" w:space="0" w:color="auto"/>
      </w:divBdr>
    </w:div>
    <w:div w:id="1209881173">
      <w:bodyDiv w:val="1"/>
      <w:marLeft w:val="0"/>
      <w:marRight w:val="0"/>
      <w:marTop w:val="0"/>
      <w:marBottom w:val="0"/>
      <w:divBdr>
        <w:top w:val="none" w:sz="0" w:space="0" w:color="auto"/>
        <w:left w:val="none" w:sz="0" w:space="0" w:color="auto"/>
        <w:bottom w:val="none" w:sz="0" w:space="0" w:color="auto"/>
        <w:right w:val="none" w:sz="0" w:space="0" w:color="auto"/>
      </w:divBdr>
    </w:div>
    <w:div w:id="1260017291">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484080941">
      <w:bodyDiv w:val="1"/>
      <w:marLeft w:val="0"/>
      <w:marRight w:val="0"/>
      <w:marTop w:val="0"/>
      <w:marBottom w:val="0"/>
      <w:divBdr>
        <w:top w:val="none" w:sz="0" w:space="0" w:color="auto"/>
        <w:left w:val="none" w:sz="0" w:space="0" w:color="auto"/>
        <w:bottom w:val="none" w:sz="0" w:space="0" w:color="auto"/>
        <w:right w:val="none" w:sz="0" w:space="0" w:color="auto"/>
      </w:divBdr>
    </w:div>
    <w:div w:id="1644920633">
      <w:bodyDiv w:val="1"/>
      <w:marLeft w:val="0"/>
      <w:marRight w:val="0"/>
      <w:marTop w:val="0"/>
      <w:marBottom w:val="0"/>
      <w:divBdr>
        <w:top w:val="none" w:sz="0" w:space="0" w:color="auto"/>
        <w:left w:val="none" w:sz="0" w:space="0" w:color="auto"/>
        <w:bottom w:val="none" w:sz="0" w:space="0" w:color="auto"/>
        <w:right w:val="none" w:sz="0" w:space="0" w:color="auto"/>
      </w:divBdr>
    </w:div>
    <w:div w:id="1927611336">
      <w:bodyDiv w:val="1"/>
      <w:marLeft w:val="0"/>
      <w:marRight w:val="0"/>
      <w:marTop w:val="0"/>
      <w:marBottom w:val="0"/>
      <w:divBdr>
        <w:top w:val="none" w:sz="0" w:space="0" w:color="auto"/>
        <w:left w:val="none" w:sz="0" w:space="0" w:color="auto"/>
        <w:bottom w:val="none" w:sz="0" w:space="0" w:color="auto"/>
        <w:right w:val="none" w:sz="0" w:space="0" w:color="auto"/>
      </w:divBdr>
    </w:div>
    <w:div w:id="20485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160035?index=0&amp;rangeSize=1"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www.consultant.ru/law/hotdocs/66728.html"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43689/"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law/hotdocs/t7/"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nternet.garant.ru/document/redirect/74626876/0"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nternet.garant.ru/document/redirect/74274592/0"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publication.pravo.gov.ru/Document/View/0001202012280006" TargetMode="External"/><Relationship Id="rId5" Type="http://schemas.openxmlformats.org/officeDocument/2006/relationships/webSettings" Target="webSettings.xml"/><Relationship Id="rId15" Type="http://schemas.openxmlformats.org/officeDocument/2006/relationships/hyperlink" Target="http://www.consultant.ru/document/cons_doc_LAW_371549/" TargetMode="External"/><Relationship Id="rId23" Type="http://schemas.openxmlformats.org/officeDocument/2006/relationships/hyperlink" Target="http://ivo.garant.ru/" TargetMode="External"/><Relationship Id="rId28" Type="http://schemas.openxmlformats.org/officeDocument/2006/relationships/hyperlink" Target="https://rg.ru/2020/12/11/rospotrebnadzor-post39-site-dok.html"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publication.pravo.gov.ru/Document/View/0001202012210122"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F588-27D1-42A3-993D-15654AE9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4</cp:revision>
  <dcterms:created xsi:type="dcterms:W3CDTF">2021-02-09T03:55:00Z</dcterms:created>
  <dcterms:modified xsi:type="dcterms:W3CDTF">2021-03-29T00:44:00Z</dcterms:modified>
</cp:coreProperties>
</file>