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83F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14 мая 2015 г. N 466 "О ежегодных основных</w:t>
        </w:r>
        <w:r>
          <w:rPr>
            <w:rStyle w:val="a4"/>
            <w:b w:val="0"/>
            <w:bCs w:val="0"/>
          </w:rPr>
          <w:t xml:space="preserve"> удлиненных оплачиваемых отпусках" (с изменениями и дополнениями)</w:t>
        </w:r>
      </w:hyperlink>
    </w:p>
    <w:p w:rsidR="00000000" w:rsidRDefault="0077483F">
      <w:pPr>
        <w:pStyle w:val="aa"/>
      </w:pPr>
      <w:r>
        <w:t>С изменениями и дополнениями от:</w:t>
      </w:r>
    </w:p>
    <w:p w:rsidR="00000000" w:rsidRDefault="0077483F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апреля 2017 г.</w:t>
      </w:r>
    </w:p>
    <w:p w:rsidR="00000000" w:rsidRDefault="0077483F"/>
    <w:p w:rsidR="00000000" w:rsidRDefault="0077483F">
      <w:r>
        <w:t xml:space="preserve">В соответствии со </w:t>
      </w:r>
      <w:hyperlink r:id="rId8" w:history="1">
        <w:r>
          <w:rPr>
            <w:rStyle w:val="a4"/>
          </w:rPr>
          <w:t>статьей 334</w:t>
        </w:r>
      </w:hyperlink>
      <w:r>
        <w:t xml:space="preserve"> Трудового кодекса Российской Федер</w:t>
      </w:r>
      <w:r>
        <w:t xml:space="preserve">ации, </w:t>
      </w:r>
      <w:hyperlink r:id="rId9" w:history="1">
        <w:r>
          <w:rPr>
            <w:rStyle w:val="a4"/>
          </w:rPr>
          <w:t>пунктом 3 части 5 статьи 47</w:t>
        </w:r>
      </w:hyperlink>
      <w:r>
        <w:t xml:space="preserve">, </w:t>
      </w:r>
      <w:hyperlink r:id="rId10" w:history="1">
        <w:r>
          <w:rPr>
            <w:rStyle w:val="a4"/>
          </w:rPr>
          <w:t>частью 7 статьи 51</w:t>
        </w:r>
      </w:hyperlink>
      <w:r>
        <w:t xml:space="preserve"> и </w:t>
      </w:r>
      <w:hyperlink r:id="rId11" w:history="1">
        <w:r>
          <w:rPr>
            <w:rStyle w:val="a4"/>
          </w:rPr>
          <w:t>частью 4 статьи 52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77483F">
      <w:bookmarkStart w:id="0" w:name="sub_1"/>
      <w:r>
        <w:t>1. Установить продолжител</w:t>
      </w:r>
      <w:r>
        <w:t>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</w:t>
      </w:r>
      <w:r>
        <w:t xml:space="preserve">азделений этих организаций и их заместителей,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7483F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77483F">
      <w:r>
        <w:fldChar w:fldCharType="begin"/>
      </w:r>
      <w:r>
        <w:instrText>HYPERLINK "http://internet.garant.ru/document/redirect/185100/0"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</w:t>
      </w:r>
      <w:r>
        <w:t>ции от 1 октября 2002 г. N 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 40, ст. 3935);</w:t>
      </w:r>
    </w:p>
    <w:bookmarkStart w:id="3" w:name="sub_22"/>
    <w:bookmarkEnd w:id="2"/>
    <w:p w:rsidR="00000000" w:rsidRDefault="0077483F">
      <w:r>
        <w:fldChar w:fldCharType="begin"/>
      </w:r>
      <w:r>
        <w:instrText>HYPERLINK "http://in</w:instrText>
      </w:r>
      <w:r>
        <w:instrText>ternet.garant.ru/document/redirect/186528/0"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29 ноября 2003 г. N 726 "О внесении изменений в постановление Правительства Российской Федерации от 1 октября 2002 г. N 724" (Собрание законодательства Росси</w:t>
      </w:r>
      <w:r>
        <w:t>йской Федерации, 2003, N 49, ст. 4779);</w:t>
      </w:r>
    </w:p>
    <w:bookmarkStart w:id="4" w:name="sub_23"/>
    <w:bookmarkEnd w:id="3"/>
    <w:p w:rsidR="00000000" w:rsidRDefault="0077483F">
      <w:r>
        <w:fldChar w:fldCharType="begin"/>
      </w:r>
      <w:r>
        <w:instrText>HYPERLINK "http://internet.garant.ru/document/redirect/191142/0"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11 мая 2007 г. N 283 "О внесении изменений в постановление Правительства Российской Ф</w:t>
      </w:r>
      <w:r>
        <w:t>едерации от 1 октября 2002 г. N 724" (Собрание законодательства Российской Федерации, 2007, N 21, ст. 2507);</w:t>
      </w:r>
    </w:p>
    <w:bookmarkStart w:id="5" w:name="sub_24"/>
    <w:bookmarkEnd w:id="4"/>
    <w:p w:rsidR="00000000" w:rsidRDefault="0077483F">
      <w:r>
        <w:fldChar w:fldCharType="begin"/>
      </w:r>
      <w:r>
        <w:instrText>HYPERLINK "http://internet.garant.ru/document/redirect/12162038/1011"</w:instrText>
      </w:r>
      <w:r>
        <w:fldChar w:fldCharType="separate"/>
      </w:r>
      <w:r>
        <w:rPr>
          <w:rStyle w:val="a4"/>
        </w:rPr>
        <w:t>пункт 11</w:t>
      </w:r>
      <w:r>
        <w:fldChar w:fldCharType="end"/>
      </w:r>
      <w:r>
        <w:t xml:space="preserve"> изменений, которые вносятся в акты Правительства Росси</w:t>
      </w:r>
      <w:r>
        <w:t xml:space="preserve">йской Федерации об образовательных учреждениях, в которых обучаются (воспитываются) дети с ограниченными возможностями здоровья,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</w:t>
      </w:r>
      <w:r>
        <w:t>ации от 18 августа 2008 г. N 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</w:t>
      </w:r>
      <w:r>
        <w:t>й Федерации, 2008, N 34, ст. 3926);</w:t>
      </w:r>
    </w:p>
    <w:bookmarkStart w:id="6" w:name="sub_25"/>
    <w:bookmarkEnd w:id="5"/>
    <w:p w:rsidR="00000000" w:rsidRDefault="0077483F">
      <w:r>
        <w:fldChar w:fldCharType="begin"/>
      </w:r>
      <w:r>
        <w:instrText>HYPERLINK "http://internet.garant.ru/document/redirect/195963/0"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16 июля 2009 г. N 576 "О внесении изменений в приложение к постановлению Правительства Ро</w:t>
      </w:r>
      <w:r>
        <w:t>ссийской Федерации от 1 октября 2002 г. N 724" (Собрание законодательства Российской Федерации, 2009, N 30, ст. 3818);</w:t>
      </w:r>
    </w:p>
    <w:bookmarkStart w:id="7" w:name="sub_26"/>
    <w:bookmarkEnd w:id="6"/>
    <w:p w:rsidR="00000000" w:rsidRDefault="0077483F">
      <w:r>
        <w:fldChar w:fldCharType="begin"/>
      </w:r>
      <w:r>
        <w:instrText>HYPERLINK "http://internet.garant.ru/document/redirect/70179204/0"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21 м</w:t>
      </w:r>
      <w:r>
        <w:t>ая 2012 г. N 502 "О внесении изменения в приложение к постановлению Правительства Российской Федерации от 1 октября 2002 г. N 724" (Собрание законодательства Российской Федерации, 2012, N 22, ст. 2874);</w:t>
      </w:r>
    </w:p>
    <w:bookmarkStart w:id="8" w:name="sub_27"/>
    <w:bookmarkEnd w:id="7"/>
    <w:p w:rsidR="00000000" w:rsidRDefault="0077483F">
      <w:r>
        <w:fldChar w:fldCharType="begin"/>
      </w:r>
      <w:r>
        <w:instrText>HYPERLINK "http://internet.garant.ru/docu</w:instrText>
      </w:r>
      <w:r>
        <w:instrText>ment/redirect/70684608/1006"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июня 201</w:t>
      </w:r>
      <w:r>
        <w:t>4 г. N 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 26, ст. 3577).</w:t>
      </w:r>
    </w:p>
    <w:bookmarkEnd w:id="8"/>
    <w:p w:rsidR="00000000" w:rsidRDefault="0077483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77483F"/>
    <w:p w:rsidR="00000000" w:rsidRDefault="0077483F">
      <w:pPr>
        <w:ind w:firstLine="698"/>
        <w:jc w:val="right"/>
      </w:pPr>
      <w:bookmarkStart w:id="9" w:name="sub_1000"/>
      <w:r>
        <w:rPr>
          <w:rStyle w:val="a3"/>
        </w:rPr>
        <w:t>П</w:t>
      </w:r>
      <w:r>
        <w:rPr>
          <w:rStyle w:val="a3"/>
        </w:rPr>
        <w:t>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14 мая 2015 г. N 466</w:t>
      </w:r>
    </w:p>
    <w:bookmarkEnd w:id="9"/>
    <w:p w:rsidR="00000000" w:rsidRDefault="0077483F"/>
    <w:p w:rsidR="00000000" w:rsidRDefault="0077483F">
      <w:pPr>
        <w:pStyle w:val="1"/>
      </w:pPr>
      <w:r>
        <w:lastRenderedPageBreak/>
        <w:t>Ежегодные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</w:t>
      </w:r>
      <w:r>
        <w:t>ций, заместителей руководителей образовательных организаций, руководителей структурных подразделений этих организаций и их заместителей</w:t>
      </w:r>
    </w:p>
    <w:p w:rsidR="00000000" w:rsidRDefault="0077483F">
      <w:pPr>
        <w:pStyle w:val="aa"/>
      </w:pPr>
      <w:r>
        <w:t>С изменениями и дополнениями от:</w:t>
      </w:r>
    </w:p>
    <w:p w:rsidR="00000000" w:rsidRDefault="0077483F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апреля 2017 г.</w:t>
      </w:r>
    </w:p>
    <w:p w:rsidR="00000000" w:rsidRDefault="0077483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7483F">
      <w:pPr>
        <w:pStyle w:val="a6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7 февраля 2018 г. N АКПИ17-1014 </w:t>
      </w:r>
      <w:hyperlink w:anchor="sub_207" w:history="1">
        <w:r>
          <w:rPr>
            <w:rStyle w:val="a4"/>
            <w:shd w:val="clear" w:color="auto" w:fill="F0F0F0"/>
          </w:rPr>
          <w:t>пункт 7 раздела II</w:t>
        </w:r>
      </w:hyperlink>
      <w:r>
        <w:rPr>
          <w:shd w:val="clear" w:color="auto" w:fill="F0F0F0"/>
        </w:rPr>
        <w:t xml:space="preserve"> настоящего приложения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7483F">
            <w:pPr>
              <w:pStyle w:val="a9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Продолжительность ежегодного основного удлиненного оплачиваемого отпуска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7483F">
            <w:pPr>
              <w:pStyle w:val="1"/>
            </w:pPr>
            <w:bookmarkStart w:id="10" w:name="sub_100"/>
            <w:r>
              <w:t>I. Дошкольные образовательные организации</w:t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11" w:name="sub_101"/>
            <w:r>
              <w:t xml:space="preserve">1. Педагогические работники, должности которых указаны в </w:t>
            </w:r>
            <w:hyperlink r:id="rId15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</w:t>
            </w:r>
            <w:r>
              <w:t xml:space="preserve"> утвержденной </w:t>
            </w:r>
            <w:hyperlink r:id="rId1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8 августа 2013 г. N 678 "Об утверждении номенклатуры должностей педагогических работников организаций, осуществляющих об</w:t>
            </w:r>
            <w:r>
              <w:t xml:space="preserve">разовательную деятельность, должностей руководителей образовательных организаций" (далее - номенклатура должностей), за исключением должностей педагогических работников, указанных в </w:t>
            </w:r>
            <w:hyperlink w:anchor="sub_104" w:history="1">
              <w:r>
                <w:rPr>
                  <w:rStyle w:val="a4"/>
                </w:rPr>
                <w:t>пунктах 4</w:t>
              </w:r>
            </w:hyperlink>
            <w:r>
              <w:t xml:space="preserve"> и </w:t>
            </w:r>
            <w:hyperlink w:anchor="sub_105" w:history="1">
              <w:r>
                <w:rPr>
                  <w:rStyle w:val="a4"/>
                </w:rPr>
                <w:t>5</w:t>
              </w:r>
            </w:hyperlink>
            <w:r>
              <w:t xml:space="preserve"> настоящего</w:t>
            </w:r>
            <w:r>
              <w:t xml:space="preserve"> раздела</w:t>
            </w:r>
            <w:bookmarkEnd w:id="1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12" w:name="sub_102"/>
            <w:r>
              <w:t xml:space="preserve">2. Руководители, должности которых указаны в </w:t>
            </w:r>
            <w:hyperlink r:id="rId17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за исключением должностей руководителей, указанных в </w:t>
            </w:r>
            <w:hyperlink w:anchor="sub_1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1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13" w:name="sub_103"/>
            <w:r>
              <w:t xml:space="preserve">3. Руководители, должности которых указаны в </w:t>
            </w:r>
            <w:hyperlink r:id="rId18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деятельно</w:t>
            </w:r>
            <w:r>
              <w:t xml:space="preserve">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sub_106" w:history="1">
              <w:r>
                <w:rPr>
                  <w:rStyle w:val="a4"/>
                </w:rPr>
                <w:t>пункте 6</w:t>
              </w:r>
            </w:hyperlink>
            <w:r>
              <w:t xml:space="preserve"> настоящего раздела</w:t>
            </w:r>
            <w:bookmarkEnd w:id="1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14" w:name="sub_104"/>
            <w:r>
              <w:t xml:space="preserve">4. Педагогические работники, должности которых указаны в </w:t>
            </w:r>
            <w:hyperlink r:id="rId19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работающие с обучающимися с ограниченными возможностями здоровья и (или) лицами</w:t>
            </w:r>
            <w:r>
              <w:t>, нуждающимися в длительном лечении</w:t>
            </w:r>
            <w:bookmarkEnd w:id="1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15" w:name="sub_105"/>
            <w:r>
              <w:t xml:space="preserve">5. Руководители, должности которых указаны в </w:t>
            </w:r>
            <w:hyperlink r:id="rId20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работающие в образовательных организ</w:t>
            </w:r>
            <w:r>
              <w:t>ациях для обучающихся с ограниченными возможностями здоровья и (или) нуждающихся в длительном лечении</w:t>
            </w:r>
            <w:bookmarkEnd w:id="1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16" w:name="sub_106"/>
            <w:r>
              <w:t xml:space="preserve">6. Руководители, должности которых указаны в </w:t>
            </w:r>
            <w:hyperlink r:id="rId21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</w:t>
            </w:r>
            <w:r>
              <w:t xml:space="preserve">а II номенклатуры должностей, работающие в образовательных организациях для обучающихся с </w:t>
            </w:r>
            <w:r>
              <w:lastRenderedPageBreak/>
              <w:t>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</w:t>
            </w:r>
            <w:r>
              <w:t>) творческой, научно-методической, методической деятельностью</w:t>
            </w:r>
            <w:bookmarkEnd w:id="1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lastRenderedPageBreak/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1"/>
            </w:pPr>
            <w:bookmarkStart w:id="17" w:name="sub_200"/>
            <w:r>
              <w:lastRenderedPageBreak/>
              <w:t>II. Организации дополнительного образования</w:t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18" w:name="sub_201"/>
            <w:r>
              <w:t xml:space="preserve">1. Педагогические работники, должности которых указаны в </w:t>
            </w:r>
            <w:hyperlink r:id="rId22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за исключением должностей педагогических работников, указанных в </w:t>
            </w:r>
            <w:hyperlink w:anchor="sub_204" w:history="1">
              <w:r>
                <w:rPr>
                  <w:rStyle w:val="a4"/>
                </w:rPr>
                <w:t>пунктах 4</w:t>
              </w:r>
            </w:hyperlink>
            <w:r>
              <w:t xml:space="preserve"> и </w:t>
            </w:r>
            <w:hyperlink w:anchor="sub_207" w:history="1">
              <w:r>
                <w:rPr>
                  <w:rStyle w:val="a4"/>
                </w:rPr>
                <w:t>7</w:t>
              </w:r>
            </w:hyperlink>
            <w:r>
              <w:t xml:space="preserve"> настоящ</w:t>
            </w:r>
            <w:r>
              <w:t>его раздела</w:t>
            </w:r>
            <w:bookmarkEnd w:id="1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19" w:name="sub_202"/>
            <w:r>
              <w:t xml:space="preserve">2. Руководители, должности которых указаны в </w:t>
            </w:r>
            <w:hyperlink r:id="rId23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за исключением должностей руководителей, указанных в </w:t>
            </w:r>
            <w:hyperlink w:anchor="sub_2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1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0" w:name="sub_203"/>
            <w:r>
              <w:t xml:space="preserve">3. Руководители, должности которых указаны в </w:t>
            </w:r>
            <w:hyperlink r:id="rId24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деятел</w:t>
            </w:r>
            <w:r>
              <w:t xml:space="preserve">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sub_206" w:history="1">
              <w:r>
                <w:rPr>
                  <w:rStyle w:val="a4"/>
                </w:rPr>
                <w:t>пункте 6</w:t>
              </w:r>
            </w:hyperlink>
            <w:r>
              <w:t xml:space="preserve"> настоящего раздела</w:t>
            </w:r>
            <w:bookmarkEnd w:id="2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1" w:name="sub_204"/>
            <w:r>
              <w:t>4. Педаг</w:t>
            </w:r>
            <w:r>
              <w:t xml:space="preserve">огические работники, должности которых указаны в </w:t>
            </w:r>
            <w:hyperlink r:id="rId25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работающие в организациях дополнительного образования в области искусств (детские школы</w:t>
            </w:r>
            <w:r>
              <w:t xml:space="preserve"> искусств по видам искусств)</w:t>
            </w:r>
            <w:bookmarkEnd w:id="2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2" w:name="sub_205"/>
            <w:r>
              <w:t xml:space="preserve">5. Руководители, должности которых указаны в </w:t>
            </w:r>
            <w:hyperlink r:id="rId26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организаций дополнительного образования в области искусств (детские школы искусств по видам искусств)</w:t>
            </w:r>
            <w:bookmarkEnd w:id="2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3" w:name="sub_206"/>
            <w:r>
              <w:t xml:space="preserve">6. Руководители, должности которых указаны в </w:t>
            </w:r>
            <w:hyperlink r:id="rId27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</w:t>
            </w:r>
            <w:r>
              <w:t>) творческой, научно-методической, методической деятельностью</w:t>
            </w:r>
            <w:bookmarkEnd w:id="2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4" w:name="sub_207"/>
            <w:r>
              <w:t>7. Педагоги дополнительного образования, работающие с обучающимися с ограниченными возможностями здоровья</w:t>
            </w:r>
            <w:bookmarkEnd w:id="2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1"/>
            </w:pPr>
            <w:bookmarkStart w:id="25" w:name="sub_300"/>
            <w:r>
              <w:t>III. Общеобразовательные организации, профессиональн</w:t>
            </w:r>
            <w:r>
              <w:t>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6" w:name="sub_301"/>
            <w:r>
              <w:t xml:space="preserve">1. Педагогические работники, должности которых указаны в </w:t>
            </w:r>
            <w:hyperlink r:id="rId28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sub_3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2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7" w:name="sub_302"/>
            <w:r>
              <w:t>2. Руководите</w:t>
            </w:r>
            <w:r>
              <w:t xml:space="preserve">ли, должности которых указаны в </w:t>
            </w:r>
            <w:hyperlink r:id="rId29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</w:t>
            </w:r>
            <w:bookmarkEnd w:id="2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8" w:name="sub_303"/>
            <w:r>
              <w:t xml:space="preserve">3. Руководители, должности которых указаны в </w:t>
            </w:r>
            <w:hyperlink r:id="rId30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</w:t>
            </w:r>
            <w:r>
              <w:lastRenderedPageBreak/>
              <w:t>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bookmarkEnd w:id="2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lastRenderedPageBreak/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29" w:name="sub_304"/>
            <w:r>
              <w:lastRenderedPageBreak/>
              <w:t>4. Воспит</w:t>
            </w:r>
            <w:r>
              <w:t>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  <w:bookmarkEnd w:id="2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30" w:name="sub_305"/>
            <w:r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sub_304" w:history="1">
              <w:r>
                <w:rPr>
                  <w:rStyle w:val="a4"/>
                </w:rPr>
                <w:t>пункте 4</w:t>
              </w:r>
            </w:hyperlink>
            <w:r>
              <w:t xml:space="preserve"> настоящего раздела</w:t>
            </w:r>
            <w:bookmarkEnd w:id="3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1"/>
            </w:pPr>
            <w:bookmarkStart w:id="31" w:name="sub_400"/>
            <w:r>
              <w:t>IV. Организации, осуществляющие обучение</w:t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32" w:name="sub_401"/>
            <w:r>
              <w:t xml:space="preserve">1. Педагогические работники, должности которых указаны в </w:t>
            </w:r>
            <w:hyperlink r:id="rId31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</w:t>
            </w:r>
            <w:r>
              <w:t xml:space="preserve">ских работников, указанных в </w:t>
            </w:r>
            <w:hyperlink w:anchor="sub_402" w:history="1">
              <w:r>
                <w:rPr>
                  <w:rStyle w:val="a4"/>
                </w:rPr>
                <w:t>пункте 2</w:t>
              </w:r>
            </w:hyperlink>
            <w:r>
              <w:t xml:space="preserve"> настоящего раздела</w:t>
            </w:r>
            <w:bookmarkEnd w:id="3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bookmarkStart w:id="33" w:name="sub_402"/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r>
              <w:fldChar w:fldCharType="begin"/>
            </w:r>
            <w:r>
              <w:instrText>HYPERLINK "http://internet.garant.ru/document/redirect/71363066/0"</w:instrText>
            </w:r>
            <w:r>
              <w:fldChar w:fldCharType="separate"/>
            </w:r>
            <w:r>
              <w:rPr>
                <w:rStyle w:val="a4"/>
              </w:rPr>
              <w:t>2.</w:t>
            </w:r>
            <w:r>
              <w:fldChar w:fldCharType="end"/>
            </w:r>
            <w:r>
              <w:t xml:space="preserve"> Педагогические работники, должности которых указаны в </w:t>
            </w:r>
            <w:hyperlink r:id="rId32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</w:t>
            </w:r>
            <w:r>
              <w:t xml:space="preserve">ющих социальное обслуживание, а также в центрах психолого-педагогической, медицинской и социальной помощи, создаваемых в соответствии со </w:t>
            </w:r>
            <w:hyperlink r:id="rId33" w:history="1">
              <w:r>
                <w:rPr>
                  <w:rStyle w:val="a4"/>
                </w:rPr>
                <w:t>статьей 42</w:t>
              </w:r>
            </w:hyperlink>
            <w:r>
              <w:t xml:space="preserve"> Федерального закона "Об образовании в </w:t>
            </w:r>
            <w:r>
              <w:t>Российской Федерации"</w:t>
            </w:r>
            <w:bookmarkEnd w:id="3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1"/>
            </w:pPr>
            <w:bookmarkStart w:id="34" w:name="sub_500"/>
            <w:r>
              <w:t>V. 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</w:t>
            </w:r>
            <w:r>
              <w:t>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</w:t>
            </w:r>
            <w:hyperlink w:anchor="sub_99" w:history="1">
              <w:r>
                <w:rPr>
                  <w:rStyle w:val="a4"/>
                  <w:b w:val="0"/>
                  <w:bCs w:val="0"/>
                </w:rPr>
                <w:t>*</w:t>
              </w:r>
            </w:hyperlink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35" w:name="sub_501"/>
            <w:r>
              <w:t xml:space="preserve">1. Педагогические работники, должности которых указаны в </w:t>
            </w:r>
            <w:hyperlink r:id="rId34" w:history="1">
              <w:r>
                <w:rPr>
                  <w:rStyle w:val="a4"/>
                </w:rPr>
                <w:t>подразделе 2 раздела I</w:t>
              </w:r>
            </w:hyperlink>
            <w:r>
              <w:t xml:space="preserve"> номенклатуры должностей, осуществляющие обучение по образовательным программам</w:t>
            </w:r>
            <w:r>
              <w:t xml:space="preserve"> дошкольного образования и дополнительным общеразвивающим программам, за исключением должностей педагогических работников, указанных в </w:t>
            </w:r>
            <w:hyperlink r:id="rId3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3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36" w:name="sub_502"/>
            <w:r>
              <w:t>2. </w:t>
            </w:r>
            <w:r>
              <w:t xml:space="preserve">Руководители, должности которых указаны в </w:t>
            </w:r>
            <w:hyperlink r:id="rId36" w:history="1">
              <w:r>
                <w:rPr>
                  <w:rStyle w:val="a4"/>
                </w:rPr>
                <w:t>подразделе 1 раздела II</w:t>
              </w:r>
            </w:hyperlink>
            <w:r>
              <w:t xml:space="preserve"> номенклатуры должностей</w:t>
            </w:r>
            <w:bookmarkEnd w:id="3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37" w:name="sub_503"/>
            <w:r>
              <w:t xml:space="preserve">3.Руководители, должности которых указаны в </w:t>
            </w:r>
            <w:hyperlink r:id="rId37" w:history="1">
              <w:r>
                <w:rPr>
                  <w:rStyle w:val="a4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</w:t>
            </w:r>
            <w:r>
              <w:t>ающим программам</w:t>
            </w:r>
            <w:bookmarkEnd w:id="3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38" w:name="sub_504"/>
            <w:r>
              <w:t xml:space="preserve">4. Руководители, должности которых указаны в </w:t>
            </w:r>
            <w:hyperlink r:id="rId38" w:history="1">
              <w:r>
                <w:rPr>
                  <w:rStyle w:val="a4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</w:t>
            </w:r>
            <w:r>
              <w:lastRenderedPageBreak/>
              <w:t>деятельность связана с руководством</w:t>
            </w:r>
            <w:r>
              <w:t xml:space="preserve"> научной и (или) творческой, научно-методической, методической деятельностью</w:t>
            </w:r>
            <w:bookmarkEnd w:id="3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lastRenderedPageBreak/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39" w:name="sub_505"/>
            <w:r>
              <w:lastRenderedPageBreak/>
              <w:t xml:space="preserve">5. Педагогические работники, должности которых указаны в </w:t>
            </w:r>
            <w:hyperlink r:id="rId39" w:history="1">
              <w:r>
                <w:rPr>
                  <w:rStyle w:val="a4"/>
                </w:rPr>
                <w:t>подразделе 2 раздела I</w:t>
              </w:r>
            </w:hyperlink>
            <w:r>
              <w:t xml:space="preserve"> номенклат</w:t>
            </w:r>
            <w:r>
              <w:t>уры должностей, осуществляющие обучение по образовательным программам дошкольного образования и дополнительным общеразвивающим программам, работающие с обучающимися с ограниченными возможностями здоровья</w:t>
            </w:r>
            <w:bookmarkEnd w:id="3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40" w:name="sub_506"/>
            <w:r>
              <w:t>6. Педагогические работники, должн</w:t>
            </w:r>
            <w:r>
              <w:t xml:space="preserve">ости которых указаны в </w:t>
            </w:r>
            <w:hyperlink r:id="rId40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осуществляющие обучение по образовательным программам начального общего, основного общего, среднего общего образования, основн</w:t>
            </w:r>
            <w:r>
              <w:t>ым профессиональным образовательным программам и дополнительным профессиональным программам</w:t>
            </w:r>
            <w:bookmarkEnd w:id="4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b"/>
            </w:pPr>
            <w:bookmarkStart w:id="41" w:name="sub_507"/>
            <w:r>
              <w:t xml:space="preserve">7. Руководители, должности которых указаны в </w:t>
            </w:r>
            <w:hyperlink r:id="rId41" w:history="1">
              <w:r>
                <w:rPr>
                  <w:rStyle w:val="a4"/>
                </w:rPr>
                <w:t>подразделе 2 раздела II</w:t>
              </w:r>
            </w:hyperlink>
            <w:r>
              <w:t xml:space="preserve"> номен</w:t>
            </w:r>
            <w:r>
              <w:t>клатуры должностей,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</w:t>
            </w:r>
            <w:r>
              <w:t xml:space="preserve"> дополнительным профессиональным программам</w:t>
            </w:r>
            <w:bookmarkEnd w:id="4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83F">
            <w:pPr>
              <w:pStyle w:val="a9"/>
              <w:jc w:val="center"/>
            </w:pPr>
            <w:r>
              <w:t>56</w:t>
            </w:r>
          </w:p>
        </w:tc>
      </w:tr>
    </w:tbl>
    <w:p w:rsidR="00000000" w:rsidRDefault="0077483F"/>
    <w:p w:rsidR="00000000" w:rsidRDefault="0077483F">
      <w:pPr>
        <w:ind w:firstLine="0"/>
      </w:pPr>
      <w:r>
        <w:t>_____________________________</w:t>
      </w:r>
    </w:p>
    <w:p w:rsidR="00000000" w:rsidRDefault="0077483F">
      <w:bookmarkStart w:id="42" w:name="sub_99"/>
      <w:r>
        <w:t>* </w:t>
      </w:r>
      <w:hyperlink r:id="rId42" w:history="1">
        <w:r>
          <w:rPr>
            <w:rStyle w:val="a4"/>
          </w:rPr>
          <w:t>Часть 5 статьи 77</w:t>
        </w:r>
      </w:hyperlink>
      <w:r>
        <w:t xml:space="preserve"> Федерального закона "Об образовании в Российской Федерации".</w:t>
      </w:r>
    </w:p>
    <w:bookmarkEnd w:id="42"/>
    <w:p w:rsidR="0077483F" w:rsidRDefault="0077483F"/>
    <w:sectPr w:rsidR="0077483F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3F" w:rsidRDefault="0077483F">
      <w:r>
        <w:separator/>
      </w:r>
    </w:p>
  </w:endnote>
  <w:endnote w:type="continuationSeparator" w:id="1">
    <w:p w:rsidR="0077483F" w:rsidRDefault="0077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748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8E3B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E3B5A">
            <w:rPr>
              <w:rFonts w:ascii="Times New Roman" w:hAnsi="Times New Roman" w:cs="Times New Roman"/>
              <w:noProof/>
              <w:sz w:val="20"/>
              <w:szCs w:val="20"/>
            </w:rPr>
            <w:t>27.01.2021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48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748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E3B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E3B5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E3B5A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3F" w:rsidRDefault="0077483F">
      <w:r>
        <w:separator/>
      </w:r>
    </w:p>
  </w:footnote>
  <w:footnote w:type="continuationSeparator" w:id="1">
    <w:p w:rsidR="0077483F" w:rsidRDefault="0077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8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мая 2015 г. N 466 "О ежегодных основных удлиненных оплачиваемых…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B5A"/>
    <w:rsid w:val="0077483F"/>
    <w:rsid w:val="008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334" TargetMode="External"/><Relationship Id="rId13" Type="http://schemas.openxmlformats.org/officeDocument/2006/relationships/hyperlink" Target="http://internet.garant.ru/document/redirect/70684608/0" TargetMode="External"/><Relationship Id="rId18" Type="http://schemas.openxmlformats.org/officeDocument/2006/relationships/hyperlink" Target="http://internet.garant.ru/document/redirect/70429490/1202" TargetMode="External"/><Relationship Id="rId26" Type="http://schemas.openxmlformats.org/officeDocument/2006/relationships/hyperlink" Target="http://internet.garant.ru/document/redirect/70429490/1201" TargetMode="External"/><Relationship Id="rId39" Type="http://schemas.openxmlformats.org/officeDocument/2006/relationships/hyperlink" Target="http://internet.garant.ru/document/redirect/70429490/1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429490/1202" TargetMode="External"/><Relationship Id="rId34" Type="http://schemas.openxmlformats.org/officeDocument/2006/relationships/hyperlink" Target="http://internet.garant.ru/document/redirect/70429490/1102" TargetMode="External"/><Relationship Id="rId42" Type="http://schemas.openxmlformats.org/officeDocument/2006/relationships/hyperlink" Target="http://internet.garant.ru/document/redirect/70291362/108894" TargetMode="External"/><Relationship Id="rId7" Type="http://schemas.openxmlformats.org/officeDocument/2006/relationships/hyperlink" Target="http://internet.garant.ru/document/redirect/71024948/0" TargetMode="External"/><Relationship Id="rId12" Type="http://schemas.openxmlformats.org/officeDocument/2006/relationships/hyperlink" Target="http://internet.garant.ru/document/redirect/12162038/0" TargetMode="External"/><Relationship Id="rId17" Type="http://schemas.openxmlformats.org/officeDocument/2006/relationships/hyperlink" Target="http://internet.garant.ru/document/redirect/70429490/1201" TargetMode="External"/><Relationship Id="rId25" Type="http://schemas.openxmlformats.org/officeDocument/2006/relationships/hyperlink" Target="http://internet.garant.ru/document/redirect/70429490/1102" TargetMode="External"/><Relationship Id="rId33" Type="http://schemas.openxmlformats.org/officeDocument/2006/relationships/hyperlink" Target="http://internet.garant.ru/document/redirect/70291362/42" TargetMode="External"/><Relationship Id="rId38" Type="http://schemas.openxmlformats.org/officeDocument/2006/relationships/hyperlink" Target="http://internet.garant.ru/document/redirect/70429490/120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429490/0" TargetMode="External"/><Relationship Id="rId20" Type="http://schemas.openxmlformats.org/officeDocument/2006/relationships/hyperlink" Target="http://internet.garant.ru/document/redirect/70429490/1201" TargetMode="External"/><Relationship Id="rId29" Type="http://schemas.openxmlformats.org/officeDocument/2006/relationships/hyperlink" Target="http://internet.garant.ru/document/redirect/70429490/1201" TargetMode="External"/><Relationship Id="rId41" Type="http://schemas.openxmlformats.org/officeDocument/2006/relationships/hyperlink" Target="http://internet.garant.ru/document/redirect/70429490/12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108634" TargetMode="External"/><Relationship Id="rId24" Type="http://schemas.openxmlformats.org/officeDocument/2006/relationships/hyperlink" Target="http://internet.garant.ru/document/redirect/70429490/1202" TargetMode="External"/><Relationship Id="rId32" Type="http://schemas.openxmlformats.org/officeDocument/2006/relationships/hyperlink" Target="http://internet.garant.ru/document/redirect/70429490/1100" TargetMode="External"/><Relationship Id="rId37" Type="http://schemas.openxmlformats.org/officeDocument/2006/relationships/hyperlink" Target="http://internet.garant.ru/document/redirect/70429490/1202" TargetMode="External"/><Relationship Id="rId40" Type="http://schemas.openxmlformats.org/officeDocument/2006/relationships/hyperlink" Target="http://internet.garant.ru/document/redirect/70429490/110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429490/1102" TargetMode="External"/><Relationship Id="rId23" Type="http://schemas.openxmlformats.org/officeDocument/2006/relationships/hyperlink" Target="http://internet.garant.ru/document/redirect/70429490/1201" TargetMode="External"/><Relationship Id="rId28" Type="http://schemas.openxmlformats.org/officeDocument/2006/relationships/hyperlink" Target="http://internet.garant.ru/document/redirect/70429490/1100" TargetMode="External"/><Relationship Id="rId36" Type="http://schemas.openxmlformats.org/officeDocument/2006/relationships/hyperlink" Target="http://internet.garant.ru/document/redirect/70429490/1201" TargetMode="External"/><Relationship Id="rId10" Type="http://schemas.openxmlformats.org/officeDocument/2006/relationships/hyperlink" Target="http://internet.garant.ru/document/redirect/70291362/108623" TargetMode="External"/><Relationship Id="rId19" Type="http://schemas.openxmlformats.org/officeDocument/2006/relationships/hyperlink" Target="http://internet.garant.ru/document/redirect/70429490/1102" TargetMode="External"/><Relationship Id="rId31" Type="http://schemas.openxmlformats.org/officeDocument/2006/relationships/hyperlink" Target="http://internet.garant.ru/document/redirect/70429490/110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108574" TargetMode="External"/><Relationship Id="rId14" Type="http://schemas.openxmlformats.org/officeDocument/2006/relationships/hyperlink" Target="http://internet.garant.ru/document/redirect/71895674/1111" TargetMode="External"/><Relationship Id="rId22" Type="http://schemas.openxmlformats.org/officeDocument/2006/relationships/hyperlink" Target="http://internet.garant.ru/document/redirect/70429490/1102" TargetMode="External"/><Relationship Id="rId27" Type="http://schemas.openxmlformats.org/officeDocument/2006/relationships/hyperlink" Target="http://internet.garant.ru/document/redirect/70429490/1202" TargetMode="External"/><Relationship Id="rId30" Type="http://schemas.openxmlformats.org/officeDocument/2006/relationships/hyperlink" Target="http://internet.garant.ru/document/redirect/70429490/1202" TargetMode="External"/><Relationship Id="rId35" Type="http://schemas.openxmlformats.org/officeDocument/2006/relationships/hyperlink" Target="http://internet.garant.ru/document/redirect/71649298/505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2279</Words>
  <Characters>12992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2021-01-27T01:39:00Z</dcterms:created>
  <dcterms:modified xsi:type="dcterms:W3CDTF">2021-01-27T01:39:00Z</dcterms:modified>
</cp:coreProperties>
</file>