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E9" w:rsidRDefault="007F0CE9">
      <w:pPr>
        <w:pStyle w:val="1"/>
      </w:pPr>
      <w:hyperlink r:id="rId7" w:history="1">
        <w:r w:rsidR="003D5FDE">
          <w:rPr>
            <w:rStyle w:val="a4"/>
          </w:rPr>
          <w:t>Приказ Министерства науки и высшего образования РФ от 3 апреля 2020 г. N 547 "Об особенностях приема на обучение по образовательным программам высшего образования - программам бакалавриата, программам специалитета, программам магистратуры, программам подготовки научно-педагогических кадров в аспирантуре на 2020/21 учебный год"</w:t>
        </w:r>
      </w:hyperlink>
    </w:p>
    <w:p w:rsidR="007F0CE9" w:rsidRDefault="003D5FDE">
      <w:pPr>
        <w:pStyle w:val="1"/>
      </w:pPr>
      <w:r>
        <w:t>Приказ Министерства науки и высшего образования РФ от 3 апреля 2020 г. N 547</w:t>
      </w:r>
      <w:r>
        <w:br/>
        <w:t>"Об особенностях приема на обучение по образовательным программам высшего образования - программам бакалавриата, программам специалитета, программам магистратуры, программам подготовки научно-педагогических кадров в аспирантуре на 2020/21 учебный год"</w:t>
      </w:r>
    </w:p>
    <w:p w:rsidR="007F0CE9" w:rsidRDefault="003D5FD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7F0CE9" w:rsidRDefault="003D5FD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"Коронавирус COVID-19"</w:t>
      </w:r>
    </w:p>
    <w:p w:rsidR="007F0CE9" w:rsidRDefault="003D5FDE">
      <w:r>
        <w:t xml:space="preserve">В связи с угрозой распространения новой коронавирусной инфекции (COVID-19) на территории Российской Федерации, а также в соответствии с </w:t>
      </w:r>
      <w:hyperlink r:id="rId9" w:history="1">
        <w:r>
          <w:rPr>
            <w:rStyle w:val="a4"/>
          </w:rPr>
          <w:t>подпунктом 4.2.31 пункта 4</w:t>
        </w:r>
      </w:hyperlink>
      <w:r>
        <w:t xml:space="preserve"> Положения о Министерстве науки и высшего образования Российской Федерации, утвержденного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июня 2018 г. N 682 (Собрание законодательства Российской Федерации, 2018, N 26, ст. 3851; 2020, N 7, ст. 846), приказываю:</w:t>
      </w:r>
    </w:p>
    <w:p w:rsidR="007F0CE9" w:rsidRDefault="003D5FDE">
      <w:bookmarkStart w:id="0" w:name="sub_1"/>
      <w:r>
        <w:t xml:space="preserve">Утвердить </w:t>
      </w:r>
      <w:hyperlink w:anchor="sub_1000" w:history="1">
        <w:r>
          <w:rPr>
            <w:rStyle w:val="a4"/>
          </w:rPr>
          <w:t>Особенности приема</w:t>
        </w:r>
      </w:hyperlink>
      <w:r>
        <w:t xml:space="preserve"> на обучение по образовательным программам высшего образования - программам бакалавриата, программам специалитета, программам магистратуры, программам подготовки научно-педагогических кадров в аспирантуре на 2020/21 учебный год.</w:t>
      </w:r>
    </w:p>
    <w:bookmarkEnd w:id="0"/>
    <w:p w:rsidR="007F0CE9" w:rsidRDefault="007F0CE9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7F0CE9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7F0CE9" w:rsidRDefault="003D5FDE">
            <w:pPr>
              <w:pStyle w:val="a8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7F0CE9" w:rsidRDefault="003D5FDE">
            <w:pPr>
              <w:pStyle w:val="a7"/>
              <w:jc w:val="right"/>
            </w:pPr>
            <w:r>
              <w:t>В.Н. Фальков</w:t>
            </w:r>
          </w:p>
        </w:tc>
      </w:tr>
    </w:tbl>
    <w:p w:rsidR="007F0CE9" w:rsidRDefault="007F0CE9"/>
    <w:p w:rsidR="007F0CE9" w:rsidRDefault="003D5FDE">
      <w:pPr>
        <w:pStyle w:val="a8"/>
      </w:pPr>
      <w:r>
        <w:t>Зарегистрировано в Минюсте РФ 13 апреля 2020 г.</w:t>
      </w:r>
    </w:p>
    <w:p w:rsidR="007F0CE9" w:rsidRDefault="003D5FDE">
      <w:pPr>
        <w:pStyle w:val="a8"/>
      </w:pPr>
      <w:r>
        <w:t>Регистрационный N 58062</w:t>
      </w:r>
    </w:p>
    <w:p w:rsidR="007F0CE9" w:rsidRDefault="007F0CE9"/>
    <w:p w:rsidR="007F0CE9" w:rsidRDefault="003D5FDE">
      <w:pPr>
        <w:ind w:firstLine="698"/>
        <w:jc w:val="right"/>
      </w:pPr>
      <w:bookmarkStart w:id="1" w:name="sub_1000"/>
      <w:r>
        <w:rPr>
          <w:rStyle w:val="a3"/>
        </w:rPr>
        <w:t>Приложение</w:t>
      </w:r>
    </w:p>
    <w:bookmarkEnd w:id="1"/>
    <w:p w:rsidR="007F0CE9" w:rsidRDefault="007F0CE9"/>
    <w:p w:rsidR="007F0CE9" w:rsidRDefault="003D5FDE">
      <w:pPr>
        <w:ind w:firstLine="698"/>
        <w:jc w:val="right"/>
      </w:pPr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науки</w:t>
      </w:r>
      <w:r>
        <w:rPr>
          <w:rStyle w:val="a3"/>
        </w:rPr>
        <w:br/>
        <w:t>и высшего образования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 апреля 2020 г. N 547</w:t>
      </w:r>
    </w:p>
    <w:p w:rsidR="007F0CE9" w:rsidRDefault="007F0CE9"/>
    <w:p w:rsidR="007F0CE9" w:rsidRDefault="003D5FDE">
      <w:pPr>
        <w:pStyle w:val="1"/>
      </w:pPr>
      <w:r>
        <w:t>Особенности приема на обучение по образовательным программам высшего образования - программам бакалавриата, программам специалитета, программам магистратуры, программам подготовки научно-педагогических кадров в аспирантуре на 2020/21 учебный год</w:t>
      </w:r>
    </w:p>
    <w:p w:rsidR="007F0CE9" w:rsidRDefault="007F0CE9"/>
    <w:p w:rsidR="007F0CE9" w:rsidRDefault="003D5FDE">
      <w:bookmarkStart w:id="2" w:name="sub_1001"/>
      <w:r>
        <w:t xml:space="preserve">1. Особенности приема на обучение по образовательным программам высшего образования - программам бакалавриата, программам специалитета, программам магистратуры, программам подготовки научно-педагогических кадров в аспирантуре на 2020/21 учебный год (далее - Особенности) определяют правила приема граждан Российской Федерации, иностранных граждан и лиц без гражданства (далее - поступающие) на обучение по образовательным программам высшего образования - программам бакалавриата и программам специалитета (далее соответственно - программы бакалавриата, программы специалитета) в образовательные организации высшего образования (далее - организации высшего образования), на обучение по образовательным программам высшего образования - программам магистратуры (далее - программы магистратуры), по программам подготовки научно-педагогических кадров в аспирантуре (далее - программы аспирантуры) в организации высшего образования и научные организации (далее вместе - </w:t>
      </w:r>
      <w:r>
        <w:lastRenderedPageBreak/>
        <w:t>организации), обусловленные мероприятиями, направленными на предотвращение распространения новой коронавирусной инфекции (COVID-19) на территории Российской Федерации.</w:t>
      </w:r>
    </w:p>
    <w:p w:rsidR="007F0CE9" w:rsidRDefault="003D5FDE">
      <w:bookmarkStart w:id="3" w:name="sub_1002"/>
      <w:bookmarkEnd w:id="2"/>
      <w:r>
        <w:t xml:space="preserve">2. </w:t>
      </w:r>
      <w:hyperlink r:id="rId11" w:history="1">
        <w:r>
          <w:rPr>
            <w:rStyle w:val="a4"/>
          </w:rPr>
          <w:t>Порядок</w:t>
        </w:r>
      </w:hyperlink>
      <w:r>
        <w:t xml:space="preserve">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утвержденный </w:t>
      </w:r>
      <w:hyperlink r:id="rId12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14 октября 2015 г. N 1147 (зарегистрирован Министерством юстиции Российской Федерации 30 октября 2015 г., регистрационный N 39572) с изменениями, внесенными приказами Министерства образования и науки Российской Федерации </w:t>
      </w:r>
      <w:hyperlink r:id="rId13" w:history="1">
        <w:r>
          <w:rPr>
            <w:rStyle w:val="a4"/>
          </w:rPr>
          <w:t>от 30 ноября 2015 г. N 1387</w:t>
        </w:r>
      </w:hyperlink>
      <w:r>
        <w:t xml:space="preserve"> (зарегистрирован Министерством юстиции Российской Федерации 17 декабря 2015 г., регистрационный N 40152), </w:t>
      </w:r>
      <w:hyperlink r:id="rId14" w:history="1">
        <w:r>
          <w:rPr>
            <w:rStyle w:val="a4"/>
          </w:rPr>
          <w:t>от 30 марта 2016 г. N 333</w:t>
        </w:r>
      </w:hyperlink>
      <w:r>
        <w:t xml:space="preserve"> (зарегистрирован Министерством юстиции Российской Федерации 19 апреля 2016 г., регистрационный N 41840), </w:t>
      </w:r>
      <w:hyperlink r:id="rId15" w:history="1">
        <w:r>
          <w:rPr>
            <w:rStyle w:val="a4"/>
          </w:rPr>
          <w:t>от 29 июля 2016 г. N 921</w:t>
        </w:r>
      </w:hyperlink>
      <w:r>
        <w:t xml:space="preserve"> (зарегистрирован Министерством юстиции Российской Федерации 19 августа 2016 г., регистрационный N 43319), от 31 июля 2017 г. N 715 (зарегистрирован Министерством юстиции Российской Федерации 16 августа 2017 г., регистрационный N 47821), </w:t>
      </w:r>
      <w:hyperlink r:id="rId16" w:history="1">
        <w:r>
          <w:rPr>
            <w:rStyle w:val="a4"/>
          </w:rPr>
          <w:t>от 11 января 2018 г. N 24</w:t>
        </w:r>
      </w:hyperlink>
      <w:r>
        <w:t xml:space="preserve"> (зарегистрирован Министерством юстиции Российской Федерации 2 февраля 2018 г., регистрационный N 49872), </w:t>
      </w:r>
      <w:hyperlink r:id="rId17" w:history="1">
        <w:r>
          <w:rPr>
            <w:rStyle w:val="a4"/>
          </w:rPr>
          <w:t>от 20 апреля 2018 г. N 290</w:t>
        </w:r>
      </w:hyperlink>
      <w:r>
        <w:t xml:space="preserve"> (зарегистрирован Министерством юстиции Российской Федерации 15 мая 2018 г., регистрационный N 51101) и </w:t>
      </w:r>
      <w:hyperlink r:id="rId18" w:history="1">
        <w:r>
          <w:rPr>
            <w:rStyle w:val="a4"/>
          </w:rPr>
          <w:t>приказом</w:t>
        </w:r>
      </w:hyperlink>
      <w:r>
        <w:t xml:space="preserve"> Министерства науки и высшего образования Российской Федерации от 31 августа 2018 г. N 36н (зарегистрирован Министерством юстиции Российской Федерации 12 сентября 2018 г., регистрационный N 52139) (далее - Порядок N 1147), и </w:t>
      </w:r>
      <w:hyperlink r:id="rId19" w:history="1">
        <w:r>
          <w:rPr>
            <w:rStyle w:val="a4"/>
          </w:rPr>
          <w:t>Порядок</w:t>
        </w:r>
      </w:hyperlink>
      <w:r>
        <w:t xml:space="preserve"> приема на обучение по образовательным программам высшего образования - программам подготовки научно-педагогических кадров в аспирантуре, утвержденный </w:t>
      </w:r>
      <w:hyperlink r:id="rId2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12 января 2017 г. N 13 (зарегистрирован Министерством юстиции Российской Федерации 3 марта 2017 г., регистрационный N 45843) с </w:t>
      </w:r>
      <w:hyperlink r:id="rId21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22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11 января 2018 г. N 23 (зарегистрирован Министерством юстиции Российской Федерации 1 февраля 2018 г., регистрационный N 49857) и </w:t>
      </w:r>
      <w:hyperlink r:id="rId23" w:history="1">
        <w:r>
          <w:rPr>
            <w:rStyle w:val="a4"/>
          </w:rPr>
          <w:t>приказом</w:t>
        </w:r>
      </w:hyperlink>
      <w:r>
        <w:t xml:space="preserve"> Министерства науки и высшего образования Российской Федерации от 17 декабря 2018 г. N 82н (зарегистрирован Министерством юстиции Российской Федерации 18 января 2019 г., регистрационный N 53439) (далее - Порядок N 13), в части способов представления документов, необходимых для поступления на обучение, а также сроков завершения приема документов, необходимых для поступления, проведения вступительных испытаний, размещения списков поступающих на официальном сайте организации в информационно-телекоммуникационной сети "Интернет" и (или) в электронной информационной системе , зачисления на обучение, не применяются.</w:t>
      </w:r>
    </w:p>
    <w:p w:rsidR="007F0CE9" w:rsidRDefault="003D5FDE">
      <w:bookmarkStart w:id="4" w:name="sub_1003"/>
      <w:bookmarkEnd w:id="3"/>
      <w:r>
        <w:t xml:space="preserve">3. Особенности не распространяются на порядок и условия приема в федеральные государственные организации, осуществляющие образовательную деятельность по образовательным программам высшего образования в области подготовки кадров в интересах обороны и безопасности государства, обеспечения законности и правопорядка, а также деятельность федеральных государственных организаций, осуществляющих образовательную деятельность по образовательным программам и находящихся в ведении федеральных государственных органов, указанных в </w:t>
      </w:r>
      <w:hyperlink r:id="rId24" w:history="1">
        <w:r>
          <w:rPr>
            <w:rStyle w:val="a4"/>
          </w:rPr>
          <w:t>части 1 статьи 81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 2012, N 53, ст. 7598; 2016, N 27, ст. 4160).</w:t>
      </w:r>
    </w:p>
    <w:p w:rsidR="007F0CE9" w:rsidRDefault="003D5FDE">
      <w:bookmarkStart w:id="5" w:name="sub_1004"/>
      <w:bookmarkEnd w:id="4"/>
      <w:r>
        <w:t>4. При приеме на обучение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- контрольные цифры) по очной и очно-заочной формам обучения устанавливаются следующие сроки приема:</w:t>
      </w:r>
    </w:p>
    <w:p w:rsidR="007F0CE9" w:rsidRDefault="003D5FDE">
      <w:bookmarkStart w:id="6" w:name="sub_10041"/>
      <w:bookmarkEnd w:id="5"/>
      <w:r>
        <w:t>1) по программам бакалавриата, программам специалитета:</w:t>
      </w:r>
    </w:p>
    <w:bookmarkEnd w:id="6"/>
    <w:p w:rsidR="007F0CE9" w:rsidRDefault="003D5FDE">
      <w:r>
        <w:t xml:space="preserve">срок завершения приема документов, необходимых для поступления, от лиц, поступающих на обучение по результатам дополнительных вступительных испытаний творческой и (или) профессиональной направленности, по результатам иных вступительных испытаний, проводимых </w:t>
      </w:r>
      <w:r>
        <w:lastRenderedPageBreak/>
        <w:t>организацией высшего образования самостоятельно, - 9 календарных дней с официального дня объявления результатов последнего единого государственного экзамена, проводимого в основной период в соответствии с расписанием проведения единых государственных экзаменов (далее - дата объявления результатов ЕГЭ);</w:t>
      </w:r>
    </w:p>
    <w:p w:rsidR="007F0CE9" w:rsidRDefault="003D5FDE">
      <w:bookmarkStart w:id="7" w:name="sub_11"/>
      <w:r>
        <w:t>срок завершения проводимых организацией высшего образования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- день завершения приема документов и вступительных испытаний), - 23 календарных дня с даты объявления результатов ЕГЭ;</w:t>
      </w:r>
    </w:p>
    <w:p w:rsidR="007F0CE9" w:rsidRDefault="003D5FDE">
      <w:bookmarkStart w:id="8" w:name="sub_10042"/>
      <w:bookmarkEnd w:id="7"/>
      <w:r>
        <w:t>2) по программам бакалавриата и программам специалитета по заочной форме обучения; по программам магистратуры и по программам аспирантуры в рамках контрольных цифр и за счет бюджетных ассигнований, при приеме на обучение по договорам об образовании, заключаемым при приеме на обучение за счет средств физических и (или) юридических лиц, по программам бакалавриата, программам специалитета, программам магистратуры, программам аспирантуры:</w:t>
      </w:r>
    </w:p>
    <w:bookmarkEnd w:id="8"/>
    <w:p w:rsidR="007F0CE9" w:rsidRDefault="003D5FDE">
      <w:r>
        <w:t xml:space="preserve">срок завершения приема документов, необходимых для поступления, - не ранее срока, указанного в </w:t>
      </w:r>
      <w:hyperlink w:anchor="sub_11" w:history="1">
        <w:r>
          <w:rPr>
            <w:rStyle w:val="a4"/>
          </w:rPr>
          <w:t>последнем абзаце подпункта 1</w:t>
        </w:r>
      </w:hyperlink>
      <w:r>
        <w:t xml:space="preserve"> настоящего пункта;</w:t>
      </w:r>
    </w:p>
    <w:p w:rsidR="007F0CE9" w:rsidRDefault="003D5FDE">
      <w:r>
        <w:t>срок завершения вступительных испытаний - в соответствии с правилами приема, утвержденными организацией самостоятельно.</w:t>
      </w:r>
    </w:p>
    <w:p w:rsidR="007F0CE9" w:rsidRDefault="003D5FDE">
      <w:bookmarkStart w:id="9" w:name="sub_1005"/>
      <w:r>
        <w:t>5. При приеме на места в рамках контрольных цифр по программам бакалавриата и программам специалитета по очной и очно-заочной формам обучения процедуры зачисления проводятся в следующие сроки:</w:t>
      </w:r>
    </w:p>
    <w:p w:rsidR="007F0CE9" w:rsidRDefault="003D5FDE">
      <w:bookmarkStart w:id="10" w:name="sub_10051"/>
      <w:bookmarkEnd w:id="9"/>
      <w:r>
        <w:t>1) размещение списков поступающих на официальном сайте организации в информационно-телекоммуникационной сети "Интернет" (далее - официальный сайт) и (или) в электронной информационной системе - на следующий день после дня завершения приема документов и вступительных испытаний;</w:t>
      </w:r>
    </w:p>
    <w:p w:rsidR="007F0CE9" w:rsidRDefault="003D5FDE">
      <w:bookmarkStart w:id="11" w:name="sub_10052"/>
      <w:bookmarkEnd w:id="10"/>
      <w:r>
        <w:t xml:space="preserve">2) этап приоритетного зачисления - зачисление без вступительных испытаний, зачисление на места в пределах квоты приема на обучение по программам бакалавриата, программам специалитета за счет бюджетных ассигнований детей-инвалидов, инвалидов I и II групп, инвалидов с детства, инвалидов вследствие военной травмы или заболевания, полученных в период прохождения военной службы, детей-сирот и детей, оставшихся без попечения родителей, а также лиц из числа детей-сирот и детей, оставшихся без попечения родителей, и ветеранов боевых действий из числа лиц, указанных в </w:t>
      </w:r>
      <w:hyperlink r:id="rId25" w:history="1">
        <w:r>
          <w:rPr>
            <w:rStyle w:val="a4"/>
          </w:rPr>
          <w:t>подпунктах 1-4 пункта 1 статьи 3</w:t>
        </w:r>
      </w:hyperlink>
      <w:r>
        <w:t xml:space="preserve"> Федерального закона от 12 января 1995 г. N 5-ФЗ "О ветеранах" (Собрание законодательства Российской Федерации, 1995, N 3, ст. 168; 2019, N 40, ст. 5488), и квоты приема на целевое обучение (далее - места в пределах квот):</w:t>
      </w:r>
    </w:p>
    <w:bookmarkEnd w:id="11"/>
    <w:p w:rsidR="007F0CE9" w:rsidRDefault="003D5FDE">
      <w:r>
        <w:t>на второй календарный день после дня завершения приема документов и вступительных испытаний завершается прием заявлений о согласии на зачисление от лиц, поступающих без вступительных испытаний, поступающих на места в пределах квот;</w:t>
      </w:r>
    </w:p>
    <w:p w:rsidR="007F0CE9" w:rsidRDefault="003D5FDE">
      <w:r>
        <w:t>на третий календарный день после дня завершения приема документов и вступительных испытаний издается приказ (приказы) о зачислении лиц, подавших заявление о согласии на зачисление, из числа поступающих без вступительных испытаний, поступающих на места в пределах квот;</w:t>
      </w:r>
    </w:p>
    <w:p w:rsidR="007F0CE9" w:rsidRDefault="003D5FDE">
      <w:bookmarkStart w:id="12" w:name="sub_10053"/>
      <w:r>
        <w:t>3) зачисление по результатам вступительных испытаний на основные места в рамках контрольных цифр, оставшиеся после зачисления без вступительных испытаний (далее - основные</w:t>
      </w:r>
    </w:p>
    <w:p w:rsidR="007F0CE9" w:rsidRDefault="003D5FDE">
      <w:bookmarkStart w:id="13" w:name="sub_531"/>
      <w:bookmarkEnd w:id="12"/>
      <w:r>
        <w:t>конкурсные места):</w:t>
      </w:r>
    </w:p>
    <w:bookmarkEnd w:id="13"/>
    <w:p w:rsidR="007F0CE9" w:rsidRDefault="003D5FDE">
      <w:r>
        <w:t>а) первый этап зачисления на основные конкурсные места - зачисление на 80% указанных мест (если 80% составляет дробную величину, осуществляется округление в большую сторону):</w:t>
      </w:r>
    </w:p>
    <w:p w:rsidR="007F0CE9" w:rsidRDefault="003D5FDE">
      <w:r>
        <w:t>- на шестой календарный день после дня завершения приема документов и вступительных испытаний:</w:t>
      </w:r>
    </w:p>
    <w:p w:rsidR="007F0CE9" w:rsidRDefault="003D5FDE">
      <w:r>
        <w:t xml:space="preserve">завершается прием заявлений о согласии на зачисление от лиц, включенных в списки поступающих на основные конкурсные места и желающих быть зачисленными на первом этапе </w:t>
      </w:r>
      <w:r>
        <w:lastRenderedPageBreak/>
        <w:t>зачисления на основные конкурсные места;</w:t>
      </w:r>
    </w:p>
    <w:p w:rsidR="007F0CE9" w:rsidRDefault="003D5FDE">
      <w:r>
        <w:t>в рамках каждого списка поступающих выделяются лица, подавшие заявление о согласии на зачисление, до заполнения 80% основных конкурсных мест (с учетом округления);</w:t>
      </w:r>
    </w:p>
    <w:p w:rsidR="007F0CE9" w:rsidRDefault="003D5FDE">
      <w:r>
        <w:t>- на девятый календарный день после дня завершения приема документов и вступительных испытаний издается приказ (приказы) о зачислении лиц, подавших заявление о согласии на зачисление, до заполнения 80% основных конкурсных мест;</w:t>
      </w:r>
    </w:p>
    <w:p w:rsidR="007F0CE9" w:rsidRDefault="003D5FDE">
      <w:bookmarkStart w:id="14" w:name="sub_532"/>
      <w:r>
        <w:t>б) второй этап зачисления на основные конкурсные места - зачисление на 100% указанных мест:</w:t>
      </w:r>
    </w:p>
    <w:bookmarkEnd w:id="14"/>
    <w:p w:rsidR="007F0CE9" w:rsidRDefault="003D5FDE">
      <w:r>
        <w:t>- на одиннадцатый календарный день после дня завершения приема документов и вступительных испытаний:</w:t>
      </w:r>
    </w:p>
    <w:p w:rsidR="007F0CE9" w:rsidRDefault="003D5FDE">
      <w:r>
        <w:t>завершается прием заявлений о согласии на зачисление от лиц, включенных в списки поступающих на основные конкурсные места;</w:t>
      </w:r>
    </w:p>
    <w:p w:rsidR="007F0CE9" w:rsidRDefault="003D5FDE">
      <w:r>
        <w:t>в рамках каждого списка поступающих выделяются лица, подавшие заявление о согласии на зачисление, до заполнения 100%) основных конкурсных мест;</w:t>
      </w:r>
    </w:p>
    <w:p w:rsidR="007F0CE9" w:rsidRDefault="003D5FDE">
      <w:r>
        <w:t>- на четырнадцатый календарный день после дня завершения приема документов и вступительных испытаний издается приказ (приказы) о зачислении лиц, подавших заявление о согласии на зачисление, до заполнения 100% основных конкурсных мест.</w:t>
      </w:r>
    </w:p>
    <w:p w:rsidR="007F0CE9" w:rsidRDefault="003D5FDE">
      <w:bookmarkStart w:id="15" w:name="sub_1006"/>
      <w:r>
        <w:t xml:space="preserve">6. Информация о дополнительном приеме размещается на официальном сайте и в электронной информационной системе не позднее пятого календарного дня после даты издания приказа (приказов) о зачислении, предусмотренных </w:t>
      </w:r>
      <w:hyperlink w:anchor="sub_532" w:history="1">
        <w:r>
          <w:rPr>
            <w:rStyle w:val="a4"/>
          </w:rPr>
          <w:t>подпунктом "б" подпункта 3 пункта 5</w:t>
        </w:r>
      </w:hyperlink>
      <w:r>
        <w:t xml:space="preserve"> Особенностей.</w:t>
      </w:r>
    </w:p>
    <w:p w:rsidR="007F0CE9" w:rsidRDefault="003D5FDE">
      <w:bookmarkStart w:id="16" w:name="sub_1007"/>
      <w:bookmarkEnd w:id="15"/>
      <w:r>
        <w:t>7. Для поступления на обучение поступающие подают заявление о приеме с приложением необходимых документов:</w:t>
      </w:r>
    </w:p>
    <w:p w:rsidR="007F0CE9" w:rsidRDefault="003D5FDE">
      <w:bookmarkStart w:id="17" w:name="sub_10071"/>
      <w:bookmarkEnd w:id="16"/>
      <w:r>
        <w:t>1) в электронной форме посредством электронной информационной системы организации;</w:t>
      </w:r>
    </w:p>
    <w:p w:rsidR="007F0CE9" w:rsidRDefault="003D5FDE">
      <w:bookmarkStart w:id="18" w:name="sub_10072"/>
      <w:bookmarkEnd w:id="17"/>
      <w:r>
        <w:t>2) с использованием суперсервиса "Поступление в вуз онлайн" посредством федеральной государственной информационной системы "Единый портал государственных и муниципальных услуг (функций)".</w:t>
      </w:r>
    </w:p>
    <w:bookmarkEnd w:id="18"/>
    <w:p w:rsidR="007F0CE9" w:rsidRDefault="003D5FDE">
      <w:r>
        <w:t>Документы, необходимые для поступления, предоставляются (направляются) в организацию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</w:t>
      </w:r>
    </w:p>
    <w:p w:rsidR="007F0CE9" w:rsidRDefault="003D5FDE">
      <w:r>
        <w:t>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7F0CE9" w:rsidRDefault="003D5FDE">
      <w:bookmarkStart w:id="19" w:name="sub_1008"/>
      <w:r>
        <w:t>8. Заявление о согласии на зачисление подается поступающим тем способом, которым было подано заявление о приеме.</w:t>
      </w:r>
    </w:p>
    <w:bookmarkEnd w:id="19"/>
    <w:p w:rsidR="007F0CE9" w:rsidRDefault="003D5FDE">
      <w:r>
        <w:t>В заявлении о согласии на зачисление при поступлении на места в рамках контрольных цифр приема, в том числе на места в пределах квот, поступающий:</w:t>
      </w:r>
    </w:p>
    <w:p w:rsidR="007F0CE9" w:rsidRDefault="003D5FDE">
      <w:bookmarkStart w:id="20" w:name="sub_10081"/>
      <w:r>
        <w:t>1) указывает обязательство в течение первого года обучения:</w:t>
      </w:r>
    </w:p>
    <w:bookmarkEnd w:id="20"/>
    <w:p w:rsidR="007F0CE9" w:rsidRDefault="003D5FDE">
      <w:r>
        <w:t>- представить в организацию оригинал документа, удостоверяющего образование соответствующего уровня, необходимого для зачисления (далее - оригинал документа);</w:t>
      </w:r>
    </w:p>
    <w:p w:rsidR="007F0CE9" w:rsidRDefault="003D5FDE">
      <w:bookmarkStart w:id="21" w:name="sub_81"/>
      <w:r>
        <w:t xml:space="preserve">- 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</w:t>
      </w:r>
      <w:hyperlink r:id="rId2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 августа 2013 г. N 697 (Собрание законодательства Российской Федерации, 2013, N 33, ст. 4398) (далее - медицинские </w:t>
      </w:r>
      <w:r>
        <w:lastRenderedPageBreak/>
        <w:t>осмотры);</w:t>
      </w:r>
    </w:p>
    <w:p w:rsidR="007F0CE9" w:rsidRDefault="003D5FDE">
      <w:bookmarkStart w:id="22" w:name="sub_10082"/>
      <w:bookmarkEnd w:id="21"/>
      <w:r>
        <w:t>2) подтверждает, что им не подано (не будет подано) заявление о согласии на зачисление на обучение по программам высшего образования данного уровня на места в рамках контрольных цифр приема в другие организации.</w:t>
      </w:r>
    </w:p>
    <w:bookmarkEnd w:id="22"/>
    <w:p w:rsidR="007F0CE9" w:rsidRDefault="003D5FDE">
      <w:r>
        <w:t xml:space="preserve">При выявлении медицинских противопоказаний по результатам прохождения медицинского осмотра обучающийся переводится по его заявлению на другое направление подготовки или специальность, не относящуюся к специальностям, направлениям подготовки, указанным в </w:t>
      </w:r>
      <w:hyperlink w:anchor="sub_81" w:history="1">
        <w:r>
          <w:rPr>
            <w:rStyle w:val="a4"/>
          </w:rPr>
          <w:t>абзаце третьем подпункта 1</w:t>
        </w:r>
      </w:hyperlink>
      <w:r>
        <w:t xml:space="preserve"> настоящего пункта, в организации с сохранением условий обучения (за счет бюджетных ассигнований федерального бюджета, бюджетов субъектов Российской Федерации, местных бюджетов или за счет средств физических и (или) юридических лиц).</w:t>
      </w:r>
    </w:p>
    <w:p w:rsidR="007F0CE9" w:rsidRDefault="003D5FDE">
      <w:bookmarkStart w:id="23" w:name="sub_1009"/>
      <w:r>
        <w:t>9. Взаимодействие с поступающими при подаче ими заявления о приеме посредством электронной информационной системы организации, включая возврат заявления о приеме в связи с представлением неполного комплекта документов, документов, содержащих недостоверные сведения, подачу поступающим заявления об отказе от зачисления, проведение организацией самостоятельно вступительных испытаний, в том числе дополнительных вступительных испытаний, и рассмотрение апелляций, осуществляется с использованием дистанционных технологий.</w:t>
      </w:r>
    </w:p>
    <w:bookmarkEnd w:id="23"/>
    <w:p w:rsidR="007F0CE9" w:rsidRDefault="003D5FDE">
      <w:r>
        <w:t>Взаимодействие с поступающими при подаче ими заявления о приеме с использованием суперсервиса "Поступление в вуз онлайн" осуществляется:</w:t>
      </w:r>
    </w:p>
    <w:p w:rsidR="007F0CE9" w:rsidRDefault="003D5FDE">
      <w:r>
        <w:t>при возврате заявления о приеме в связи с представлением неполного комплекта документов, документов, содержащих недостоверные сведения, подаче поступающим заявления об отказе от зачисления - с использованием суперсервиса "Поступление в вуз онлайн";</w:t>
      </w:r>
    </w:p>
    <w:p w:rsidR="007F0CE9" w:rsidRDefault="003D5FDE">
      <w:r>
        <w:t>при проведении организацией самостоятельно вступительных испытаний, в том числе дополнительных вступительных испытаний, и рассмотрении апелляций - с использованием дистанционных технологий.</w:t>
      </w:r>
    </w:p>
    <w:p w:rsidR="007F0CE9" w:rsidRDefault="003D5FDE">
      <w:r>
        <w:t>При проведении вступительных испытаний организация обеспечивает идентификацию личности поступающего, выбор способа которой осуществляется организацией самостоятельно.</w:t>
      </w:r>
    </w:p>
    <w:p w:rsidR="003D5FDE" w:rsidRDefault="003D5FDE"/>
    <w:sectPr w:rsidR="003D5FDE" w:rsidSect="007F0CE9">
      <w:headerReference w:type="default" r:id="rId27"/>
      <w:footerReference w:type="default" r:id="rId2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427" w:rsidRDefault="00404427">
      <w:r>
        <w:separator/>
      </w:r>
    </w:p>
  </w:endnote>
  <w:endnote w:type="continuationSeparator" w:id="1">
    <w:p w:rsidR="00404427" w:rsidRDefault="00404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7F0CE9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F0CE9" w:rsidRDefault="007F0CE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3D5FDE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2477F">
            <w:rPr>
              <w:rFonts w:ascii="Times New Roman" w:hAnsi="Times New Roman" w:cs="Times New Roman"/>
              <w:noProof/>
              <w:sz w:val="20"/>
              <w:szCs w:val="20"/>
            </w:rPr>
            <w:t>25.05.2020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3D5FDE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F0CE9" w:rsidRDefault="003D5FD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F0CE9" w:rsidRDefault="007F0CE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3D5FDE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2477F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3D5FDE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F2477F" w:rsidRPr="00F2477F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427" w:rsidRDefault="00404427">
      <w:r>
        <w:separator/>
      </w:r>
    </w:p>
  </w:footnote>
  <w:footnote w:type="continuationSeparator" w:id="1">
    <w:p w:rsidR="00404427" w:rsidRDefault="00404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E9" w:rsidRDefault="003D5FD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науки и высшего образования РФ от 3 апреля 2020 г. N 547 "Об особенностях приема на…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BE1"/>
    <w:rsid w:val="003D5FDE"/>
    <w:rsid w:val="00404427"/>
    <w:rsid w:val="007F0CE9"/>
    <w:rsid w:val="00BF1BE1"/>
    <w:rsid w:val="00F2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CE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F0CE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F0CE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F0C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7F0CE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F0CE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7F0CE9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7F0CE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7F0CE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rsid w:val="007F0C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0CE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F0C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0CE9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F1BE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1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7467107/0" TargetMode="External"/><Relationship Id="rId13" Type="http://schemas.openxmlformats.org/officeDocument/2006/relationships/hyperlink" Target="http://internet.garant.ru/document/redirect/71286900/1000" TargetMode="External"/><Relationship Id="rId18" Type="http://schemas.openxmlformats.org/officeDocument/2006/relationships/hyperlink" Target="http://internet.garant.ru/document/redirect/72047182/0" TargetMode="External"/><Relationship Id="rId26" Type="http://schemas.openxmlformats.org/officeDocument/2006/relationships/hyperlink" Target="http://internet.garant.ru/document/redirect/70434720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1870734/1000" TargetMode="External"/><Relationship Id="rId7" Type="http://schemas.openxmlformats.org/officeDocument/2006/relationships/hyperlink" Target="http://internet.garant.ru/document/redirect/73885371/0" TargetMode="External"/><Relationship Id="rId12" Type="http://schemas.openxmlformats.org/officeDocument/2006/relationships/hyperlink" Target="http://internet.garant.ru/document/redirect/71238710/0" TargetMode="External"/><Relationship Id="rId17" Type="http://schemas.openxmlformats.org/officeDocument/2006/relationships/hyperlink" Target="http://internet.garant.ru/document/redirect/71943636/0" TargetMode="External"/><Relationship Id="rId25" Type="http://schemas.openxmlformats.org/officeDocument/2006/relationships/hyperlink" Target="http://internet.garant.ru/document/redirect/10103548/31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1871694/1000" TargetMode="External"/><Relationship Id="rId20" Type="http://schemas.openxmlformats.org/officeDocument/2006/relationships/hyperlink" Target="http://internet.garant.ru/document/redirect/71623630/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1238710/1000" TargetMode="External"/><Relationship Id="rId24" Type="http://schemas.openxmlformats.org/officeDocument/2006/relationships/hyperlink" Target="http://internet.garant.ru/document/redirect/70291362/10892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1472356/1000" TargetMode="External"/><Relationship Id="rId23" Type="http://schemas.openxmlformats.org/officeDocument/2006/relationships/hyperlink" Target="http://internet.garant.ru/document/redirect/72154576/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nternet.garant.ru/document/redirect/71968584/0" TargetMode="External"/><Relationship Id="rId19" Type="http://schemas.openxmlformats.org/officeDocument/2006/relationships/hyperlink" Target="http://internet.garant.ru/document/redirect/71623630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968584/14231" TargetMode="External"/><Relationship Id="rId14" Type="http://schemas.openxmlformats.org/officeDocument/2006/relationships/hyperlink" Target="http://internet.garant.ru/document/redirect/71382498/8" TargetMode="External"/><Relationship Id="rId22" Type="http://schemas.openxmlformats.org/officeDocument/2006/relationships/hyperlink" Target="http://internet.garant.ru/document/redirect/71870734/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2658</Words>
  <Characters>15155</Characters>
  <Application>Microsoft Office Word</Application>
  <DocSecurity>0</DocSecurity>
  <Lines>126</Lines>
  <Paragraphs>35</Paragraphs>
  <ScaleCrop>false</ScaleCrop>
  <Company>НПП "Гарант-Сервис"</Company>
  <LinksUpToDate>false</LinksUpToDate>
  <CharactersWithSpaces>17778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Wincomp</cp:lastModifiedBy>
  <cp:revision>3</cp:revision>
  <cp:lastPrinted>2020-05-25T05:09:00Z</cp:lastPrinted>
  <dcterms:created xsi:type="dcterms:W3CDTF">2020-05-25T05:52:00Z</dcterms:created>
  <dcterms:modified xsi:type="dcterms:W3CDTF">2020-05-25T05:13:00Z</dcterms:modified>
</cp:coreProperties>
</file>