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15"/>
        <w:gridCol w:w="1701"/>
        <w:gridCol w:w="3685"/>
      </w:tblGrid>
      <w:tr w:rsidR="00AD7892" w:rsidRPr="004D5190" w:rsidTr="00A40215">
        <w:trPr>
          <w:trHeight w:val="1418"/>
        </w:trPr>
        <w:tc>
          <w:tcPr>
            <w:tcW w:w="3715" w:type="dxa"/>
          </w:tcPr>
          <w:p w:rsidR="00AD7892" w:rsidRPr="00F16B19" w:rsidRDefault="00AD7892" w:rsidP="00A4021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F16B19">
              <w:rPr>
                <w:b/>
                <w:sz w:val="25"/>
                <w:szCs w:val="25"/>
              </w:rPr>
              <w:t>Министерство</w:t>
            </w:r>
            <w:r w:rsidRPr="00F16B19">
              <w:rPr>
                <w:b/>
                <w:sz w:val="25"/>
                <w:szCs w:val="25"/>
              </w:rPr>
              <w:br/>
              <w:t>образования и науки</w:t>
            </w:r>
            <w:r w:rsidRPr="00F16B19">
              <w:rPr>
                <w:b/>
                <w:sz w:val="25"/>
                <w:szCs w:val="25"/>
              </w:rPr>
              <w:br/>
              <w:t>Республики Саха (Якутия)</w:t>
            </w:r>
          </w:p>
          <w:p w:rsidR="00AD7892" w:rsidRPr="007A5665" w:rsidRDefault="00AD7892" w:rsidP="00A402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AD7892" w:rsidRPr="004D5190" w:rsidRDefault="00AD7892" w:rsidP="00A40215">
            <w:pPr>
              <w:jc w:val="center"/>
              <w:rPr>
                <w:rFonts w:ascii="Times Sakha" w:hAnsi="Times Sakha"/>
              </w:rPr>
            </w:pPr>
            <w:r w:rsidRPr="00913320"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>
                  <wp:extent cx="676275" cy="676275"/>
                  <wp:effectExtent l="0" t="0" r="9525" b="9525"/>
                  <wp:docPr id="15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D7892" w:rsidRPr="00F16B19" w:rsidRDefault="00AD7892" w:rsidP="00A40215">
            <w:pPr>
              <w:jc w:val="center"/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Саха Өрөспүүбүлүкэтин</w:t>
            </w:r>
            <w:r w:rsidRPr="00F16B19">
              <w:rPr>
                <w:b/>
                <w:sz w:val="25"/>
                <w:szCs w:val="25"/>
              </w:rPr>
              <w:br/>
            </w:r>
            <w:r w:rsidRPr="00F16B19">
              <w:rPr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AD7892" w:rsidRPr="00F16B19" w:rsidRDefault="00AD7892" w:rsidP="00A40215">
            <w:pPr>
              <w:jc w:val="center"/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министиэристибэтэ</w:t>
            </w:r>
          </w:p>
          <w:p w:rsidR="00AD7892" w:rsidRPr="00D462C2" w:rsidRDefault="00AD7892" w:rsidP="00A40215">
            <w:pPr>
              <w:jc w:val="center"/>
              <w:rPr>
                <w:sz w:val="25"/>
                <w:szCs w:val="25"/>
              </w:rPr>
            </w:pPr>
          </w:p>
        </w:tc>
      </w:tr>
    </w:tbl>
    <w:p w:rsidR="00AD7892" w:rsidRPr="00F317DB" w:rsidRDefault="00AD7892" w:rsidP="00AD7892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bookmarkStart w:id="0" w:name="_Toc316581838"/>
      <w:bookmarkStart w:id="1" w:name="_Toc316582219"/>
      <w:bookmarkStart w:id="2" w:name="_Toc316588114"/>
      <w:bookmarkStart w:id="3" w:name="_Toc316590610"/>
      <w:bookmarkStart w:id="4" w:name="_Toc317017917"/>
      <w:bookmarkStart w:id="5" w:name="_Toc317027060"/>
      <w:bookmarkStart w:id="6" w:name="_Toc325088976"/>
      <w:bookmarkStart w:id="7" w:name="_Toc325128513"/>
      <w:bookmarkStart w:id="8" w:name="_Toc325289143"/>
      <w:bookmarkStart w:id="9" w:name="_Toc332301574"/>
      <w:bookmarkStart w:id="10" w:name="_Toc332616990"/>
      <w:bookmarkStart w:id="11" w:name="_Toc417335444"/>
      <w:bookmarkStart w:id="12" w:name="_Toc417335785"/>
      <w:bookmarkStart w:id="13" w:name="_Toc417336128"/>
      <w:bookmarkStart w:id="14" w:name="_Toc417336476"/>
      <w:bookmarkStart w:id="15" w:name="_Toc417336814"/>
      <w:bookmarkStart w:id="16" w:name="_Toc417337133"/>
      <w:bookmarkStart w:id="17" w:name="_Toc417337444"/>
      <w:bookmarkStart w:id="18" w:name="_Toc417337749"/>
      <w:bookmarkStart w:id="19" w:name="_Toc417338051"/>
      <w:r w:rsidRPr="00F317DB">
        <w:rPr>
          <w:b/>
          <w:sz w:val="28"/>
          <w:szCs w:val="28"/>
        </w:rPr>
        <w:t>П Р И К А 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D7892" w:rsidRPr="00F317DB" w:rsidRDefault="00AD7892" w:rsidP="00AD7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892" w:rsidRPr="00F317DB" w:rsidRDefault="00AD7892" w:rsidP="00AD789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9A2DA3">
        <w:rPr>
          <w:sz w:val="28"/>
          <w:szCs w:val="28"/>
        </w:rPr>
        <w:t>05</w:t>
      </w:r>
      <w:r>
        <w:rPr>
          <w:sz w:val="28"/>
          <w:szCs w:val="28"/>
        </w:rPr>
        <w:t>__.</w:t>
      </w:r>
      <w:r w:rsidR="00CB731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F317DB">
        <w:rPr>
          <w:sz w:val="28"/>
          <w:szCs w:val="28"/>
        </w:rPr>
        <w:t>__ 20</w:t>
      </w:r>
      <w:r>
        <w:rPr>
          <w:sz w:val="28"/>
          <w:szCs w:val="28"/>
        </w:rPr>
        <w:t>20</w:t>
      </w:r>
      <w:r w:rsidRPr="00F317DB">
        <w:rPr>
          <w:sz w:val="28"/>
          <w:szCs w:val="28"/>
        </w:rPr>
        <w:t xml:space="preserve"> г.</w:t>
      </w:r>
      <w:r w:rsidRPr="00F317DB">
        <w:rPr>
          <w:sz w:val="28"/>
          <w:szCs w:val="28"/>
        </w:rPr>
        <w:tab/>
      </w:r>
      <w:r w:rsidRPr="00F317DB">
        <w:rPr>
          <w:sz w:val="28"/>
          <w:szCs w:val="28"/>
        </w:rPr>
        <w:tab/>
      </w:r>
      <w:r w:rsidRPr="00F317DB">
        <w:rPr>
          <w:sz w:val="28"/>
          <w:szCs w:val="28"/>
        </w:rPr>
        <w:tab/>
      </w:r>
      <w:r w:rsidRPr="00F317DB">
        <w:rPr>
          <w:sz w:val="28"/>
          <w:szCs w:val="28"/>
        </w:rPr>
        <w:tab/>
      </w:r>
      <w:r w:rsidRPr="00F317DB">
        <w:rPr>
          <w:sz w:val="28"/>
          <w:szCs w:val="28"/>
        </w:rPr>
        <w:tab/>
      </w:r>
      <w:r w:rsidRPr="00F317DB">
        <w:rPr>
          <w:sz w:val="28"/>
          <w:szCs w:val="28"/>
        </w:rPr>
        <w:tab/>
        <w:t>№ _</w:t>
      </w:r>
      <w:r>
        <w:rPr>
          <w:sz w:val="28"/>
          <w:szCs w:val="28"/>
        </w:rPr>
        <w:t>01-03/</w:t>
      </w:r>
      <w:r w:rsidRPr="00F317DB">
        <w:rPr>
          <w:sz w:val="28"/>
          <w:szCs w:val="28"/>
        </w:rPr>
        <w:t>_</w:t>
      </w:r>
      <w:r w:rsidR="009A2DA3">
        <w:rPr>
          <w:sz w:val="28"/>
          <w:szCs w:val="28"/>
        </w:rPr>
        <w:t>179</w:t>
      </w:r>
      <w:r>
        <w:rPr>
          <w:sz w:val="28"/>
          <w:szCs w:val="28"/>
        </w:rPr>
        <w:t>_____</w:t>
      </w:r>
      <w:r w:rsidRPr="00F317DB">
        <w:rPr>
          <w:sz w:val="28"/>
          <w:szCs w:val="28"/>
        </w:rPr>
        <w:t>___</w:t>
      </w:r>
    </w:p>
    <w:p w:rsidR="00AD7892" w:rsidRDefault="00AD7892" w:rsidP="00AD7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892" w:rsidRDefault="00AD7892" w:rsidP="00AD78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17DB">
        <w:rPr>
          <w:sz w:val="28"/>
          <w:szCs w:val="28"/>
        </w:rPr>
        <w:t xml:space="preserve">г. </w:t>
      </w:r>
      <w:r w:rsidR="00DA1FBD">
        <w:rPr>
          <w:sz w:val="28"/>
          <w:szCs w:val="28"/>
        </w:rPr>
        <w:t xml:space="preserve"> </w:t>
      </w:r>
      <w:r w:rsidRPr="00F317DB">
        <w:rPr>
          <w:sz w:val="28"/>
          <w:szCs w:val="28"/>
        </w:rPr>
        <w:t>Якутск</w:t>
      </w:r>
    </w:p>
    <w:p w:rsidR="00AD7892" w:rsidRPr="00F317DB" w:rsidRDefault="00AD7892" w:rsidP="00AD7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892" w:rsidRPr="00AD7892" w:rsidRDefault="00AD7892" w:rsidP="00AD7892">
      <w:pPr>
        <w:pStyle w:val="3"/>
        <w:jc w:val="center"/>
        <w:rPr>
          <w:sz w:val="28"/>
          <w:szCs w:val="28"/>
        </w:rPr>
      </w:pPr>
      <w:bookmarkStart w:id="20" w:name="_GoBack"/>
      <w:r w:rsidRPr="0050282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E05CAF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E05CAF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й </w:t>
      </w:r>
      <w:r w:rsidRPr="00AD7892">
        <w:rPr>
          <w:sz w:val="28"/>
          <w:szCs w:val="28"/>
        </w:rPr>
        <w:t xml:space="preserve">по организации </w:t>
      </w:r>
      <w:r w:rsidR="00FE45BF" w:rsidRPr="00FE45BF">
        <w:rPr>
          <w:sz w:val="28"/>
          <w:szCs w:val="28"/>
        </w:rPr>
        <w:t>очной формы обучения</w:t>
      </w:r>
      <w:r w:rsidR="00FE45BF" w:rsidRPr="00AD7892">
        <w:rPr>
          <w:sz w:val="28"/>
          <w:szCs w:val="28"/>
        </w:rPr>
        <w:t xml:space="preserve"> </w:t>
      </w:r>
      <w:r w:rsidRPr="00AD7892">
        <w:rPr>
          <w:sz w:val="28"/>
          <w:szCs w:val="28"/>
        </w:rPr>
        <w:t>в общеобразовательных организациях Республики Саха (Якутия) в условиях режима повышенной готовности на территории Республики Саха (Якутия) и мерах по противодействию распространению новой корона вирусной инфекции (COVID-19)</w:t>
      </w:r>
    </w:p>
    <w:bookmarkEnd w:id="20"/>
    <w:p w:rsidR="00AD7892" w:rsidRDefault="00AD7892" w:rsidP="00AD7892">
      <w:pPr>
        <w:pStyle w:val="3"/>
        <w:jc w:val="center"/>
        <w:rPr>
          <w:sz w:val="28"/>
          <w:szCs w:val="28"/>
        </w:rPr>
      </w:pPr>
    </w:p>
    <w:p w:rsidR="00AD7892" w:rsidRDefault="00AD7892" w:rsidP="00AD7892">
      <w:pPr>
        <w:pStyle w:val="3"/>
        <w:rPr>
          <w:color w:val="333333"/>
          <w:sz w:val="28"/>
          <w:szCs w:val="18"/>
          <w:lang w:val="sah-RU"/>
        </w:rPr>
      </w:pPr>
      <w:r>
        <w:rPr>
          <w:color w:val="333333"/>
          <w:sz w:val="28"/>
          <w:szCs w:val="18"/>
          <w:lang w:val="sah-RU"/>
        </w:rPr>
        <w:tab/>
        <w:t xml:space="preserve">Во исполнение </w:t>
      </w:r>
      <w:r>
        <w:rPr>
          <w:sz w:val="28"/>
          <w:szCs w:val="28"/>
        </w:rPr>
        <w:t>Указа</w:t>
      </w:r>
      <w:r w:rsidRPr="009D56BF">
        <w:rPr>
          <w:sz w:val="28"/>
          <w:szCs w:val="28"/>
        </w:rPr>
        <w:t xml:space="preserve"> Главы Республики Саха (Якутия) от 17 марта 2020г. №1055 «О введении ре</w:t>
      </w:r>
      <w:r w:rsidRPr="009D56BF">
        <w:rPr>
          <w:sz w:val="28"/>
          <w:szCs w:val="28"/>
        </w:rPr>
        <w:lastRenderedPageBreak/>
        <w:t>жима повышенной готовности на территории Республики Саха (Якутия) и мерах по противодействию распространению коронавирусной инфекции (COVID-19)</w:t>
      </w:r>
      <w:r>
        <w:rPr>
          <w:sz w:val="28"/>
          <w:szCs w:val="28"/>
        </w:rPr>
        <w:t xml:space="preserve"> </w:t>
      </w:r>
      <w:r w:rsidRPr="00747CDE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в ред. от </w:t>
      </w:r>
      <w:r w:rsidRPr="00747CDE">
        <w:rPr>
          <w:rFonts w:eastAsia="Calibri"/>
          <w:sz w:val="28"/>
          <w:szCs w:val="28"/>
        </w:rPr>
        <w:t xml:space="preserve">4 апреля 2020 года </w:t>
      </w:r>
      <w:r w:rsidRPr="00747CDE">
        <w:rPr>
          <w:sz w:val="28"/>
          <w:szCs w:val="28"/>
        </w:rPr>
        <w:t>№ 1097</w:t>
      </w:r>
      <w:r>
        <w:rPr>
          <w:sz w:val="28"/>
          <w:szCs w:val="28"/>
        </w:rPr>
        <w:t>) приказываю:</w:t>
      </w:r>
    </w:p>
    <w:p w:rsidR="00AD7892" w:rsidRPr="00AD7892" w:rsidRDefault="00AD7892" w:rsidP="00AD78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333333"/>
          <w:sz w:val="28"/>
          <w:lang w:val="sah-RU"/>
        </w:rPr>
      </w:pPr>
      <w:r w:rsidRPr="00D51BD3">
        <w:rPr>
          <w:rFonts w:ascii="Times New Roman" w:eastAsia="Times New Roman" w:hAnsi="Times New Roman"/>
          <w:bCs/>
          <w:color w:val="333333"/>
          <w:sz w:val="28"/>
          <w:lang w:val="sah-RU"/>
        </w:rPr>
        <w:t xml:space="preserve">Утвердить методические рекомендацие </w:t>
      </w:r>
      <w:r w:rsidRPr="00AD7892">
        <w:rPr>
          <w:rFonts w:ascii="Times New Roman" w:eastAsia="Times New Roman" w:hAnsi="Times New Roman"/>
          <w:bCs/>
          <w:color w:val="333333"/>
          <w:sz w:val="28"/>
          <w:lang w:val="sah-RU"/>
        </w:rPr>
        <w:t xml:space="preserve">по организации </w:t>
      </w:r>
      <w:r w:rsidR="00FE45BF" w:rsidRPr="00FE45BF">
        <w:rPr>
          <w:rFonts w:ascii="Times New Roman" w:eastAsia="Times New Roman" w:hAnsi="Times New Roman"/>
          <w:sz w:val="28"/>
          <w:szCs w:val="28"/>
        </w:rPr>
        <w:t>очной формы обучения</w:t>
      </w:r>
      <w:r w:rsidR="00FE45BF" w:rsidRPr="00AD7892">
        <w:rPr>
          <w:sz w:val="28"/>
          <w:szCs w:val="28"/>
        </w:rPr>
        <w:t xml:space="preserve"> </w:t>
      </w:r>
      <w:r w:rsidRPr="00AD7892">
        <w:rPr>
          <w:rFonts w:ascii="Times New Roman" w:eastAsia="Times New Roman" w:hAnsi="Times New Roman"/>
          <w:bCs/>
          <w:color w:val="333333"/>
          <w:sz w:val="28"/>
          <w:lang w:val="sah-RU"/>
        </w:rPr>
        <w:t>в общеобразовательных организациях Республики Саха (Якутия) в условиях режима повышенной готовности на территории Республики Саха (Якутия) и мерах по противодействию распространению новой корона вирусной инфекции (COVID-19)</w:t>
      </w:r>
    </w:p>
    <w:p w:rsidR="00AD7892" w:rsidRPr="00884329" w:rsidRDefault="00AD7892" w:rsidP="00AD78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8"/>
          <w:szCs w:val="18"/>
        </w:rPr>
      </w:pPr>
      <w:r>
        <w:rPr>
          <w:rFonts w:ascii="Times New Roman" w:eastAsia="Times New Roman" w:hAnsi="Times New Roman"/>
          <w:bCs/>
          <w:color w:val="333333"/>
          <w:sz w:val="28"/>
          <w:lang w:val="sah-RU"/>
        </w:rPr>
        <w:t>Отделу общего образования (Тен Л.Б.) направить в муниципальные управления образования</w:t>
      </w:r>
      <w:r w:rsidRPr="0054577A">
        <w:rPr>
          <w:rFonts w:ascii="Times New Roman" w:eastAsia="Times New Roman" w:hAnsi="Times New Roman"/>
          <w:bCs/>
          <w:color w:val="333333"/>
          <w:sz w:val="28"/>
          <w:lang w:val="sah-RU"/>
        </w:rPr>
        <w:t>.</w:t>
      </w:r>
    </w:p>
    <w:p w:rsidR="00AD7892" w:rsidRPr="001D7189" w:rsidRDefault="00AD7892" w:rsidP="00AD78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8"/>
          <w:szCs w:val="18"/>
        </w:rPr>
      </w:pPr>
      <w:r>
        <w:rPr>
          <w:rFonts w:ascii="Times New Roman" w:eastAsia="Times New Roman" w:hAnsi="Times New Roman"/>
          <w:bCs/>
          <w:color w:val="333333"/>
          <w:sz w:val="28"/>
        </w:rPr>
        <w:t>Рекомендовать начальникам муниципальных органов Управления образования довести до руководителей общеобразовательных организаций всех форм собственности.</w:t>
      </w:r>
    </w:p>
    <w:p w:rsidR="00AD7892" w:rsidRPr="00241E80" w:rsidRDefault="00AD7892" w:rsidP="00AD78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8"/>
          <w:szCs w:val="18"/>
          <w:lang w:val="sah-RU"/>
        </w:rPr>
      </w:pPr>
      <w:r w:rsidRPr="00241E80">
        <w:rPr>
          <w:rFonts w:ascii="Times New Roman" w:eastAsia="Times New Roman" w:hAnsi="Times New Roman"/>
          <w:bCs/>
          <w:color w:val="333333"/>
          <w:sz w:val="28"/>
          <w:lang w:val="sah-RU"/>
        </w:rPr>
        <w:lastRenderedPageBreak/>
        <w:t xml:space="preserve">Контроль за исполнением данного приказа возложить на </w:t>
      </w:r>
      <w:r>
        <w:rPr>
          <w:rFonts w:ascii="Times New Roman" w:eastAsia="Times New Roman" w:hAnsi="Times New Roman"/>
          <w:bCs/>
          <w:color w:val="333333"/>
          <w:sz w:val="28"/>
          <w:lang w:val="sah-RU"/>
        </w:rPr>
        <w:t>Первого заместителя министра Любимову И.П.</w:t>
      </w:r>
    </w:p>
    <w:p w:rsidR="00AD7892" w:rsidRDefault="00AD7892" w:rsidP="00AD7892">
      <w:pPr>
        <w:rPr>
          <w:lang w:val="sah-RU"/>
        </w:rPr>
      </w:pPr>
    </w:p>
    <w:p w:rsidR="00AD7892" w:rsidRDefault="00AD7892" w:rsidP="00AD7892">
      <w:pPr>
        <w:ind w:firstLine="567"/>
        <w:jc w:val="both"/>
        <w:rPr>
          <w:sz w:val="20"/>
          <w:szCs w:val="20"/>
        </w:rPr>
      </w:pPr>
    </w:p>
    <w:p w:rsidR="00AD7892" w:rsidRDefault="00AD7892" w:rsidP="00AD7892">
      <w:r w:rsidRPr="002D4BE1">
        <w:rPr>
          <w:noProof/>
        </w:rPr>
        <w:drawing>
          <wp:inline distT="0" distB="0" distL="0" distR="0">
            <wp:extent cx="5940425" cy="1491615"/>
            <wp:effectExtent l="19050" t="0" r="317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минист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92" w:rsidRDefault="00AD7892" w:rsidP="00AD7892"/>
    <w:p w:rsidR="00AD7892" w:rsidRDefault="00AD7892" w:rsidP="00AD7892"/>
    <w:p w:rsidR="00AD7892" w:rsidRDefault="00AD7892" w:rsidP="00AD7892"/>
    <w:p w:rsidR="00AD7892" w:rsidRDefault="00AD7892" w:rsidP="00AD7892">
      <w:r>
        <w:t>Тен Л.Б., 506913</w:t>
      </w:r>
    </w:p>
    <w:p w:rsidR="00FE45BF" w:rsidRPr="00742684" w:rsidRDefault="00AD7892" w:rsidP="00FE45BF">
      <w:pPr>
        <w:jc w:val="center"/>
        <w:rPr>
          <w:b/>
          <w:sz w:val="28"/>
          <w:szCs w:val="28"/>
        </w:rPr>
      </w:pPr>
      <w:r>
        <w:br w:type="page"/>
      </w:r>
      <w:r w:rsidR="00FE45BF">
        <w:rPr>
          <w:b/>
          <w:sz w:val="28"/>
          <w:szCs w:val="28"/>
        </w:rPr>
        <w:lastRenderedPageBreak/>
        <w:t>М</w:t>
      </w:r>
      <w:r w:rsidR="00FE45BF" w:rsidRPr="00742684">
        <w:rPr>
          <w:b/>
          <w:sz w:val="28"/>
          <w:szCs w:val="28"/>
        </w:rPr>
        <w:t>етодические рекомендации</w:t>
      </w:r>
      <w:r w:rsidR="00FE45BF">
        <w:rPr>
          <w:b/>
          <w:sz w:val="28"/>
          <w:szCs w:val="28"/>
        </w:rPr>
        <w:t xml:space="preserve"> по о</w:t>
      </w:r>
      <w:r w:rsidR="00FE45BF" w:rsidRPr="00742684">
        <w:rPr>
          <w:b/>
          <w:sz w:val="28"/>
          <w:szCs w:val="28"/>
        </w:rPr>
        <w:t>рганизаци</w:t>
      </w:r>
      <w:r w:rsidR="00FE45BF">
        <w:rPr>
          <w:b/>
          <w:sz w:val="28"/>
          <w:szCs w:val="28"/>
        </w:rPr>
        <w:t>и</w:t>
      </w:r>
      <w:r w:rsidR="00FE45BF" w:rsidRPr="00742684">
        <w:rPr>
          <w:b/>
          <w:sz w:val="28"/>
          <w:szCs w:val="28"/>
        </w:rPr>
        <w:t xml:space="preserve"> </w:t>
      </w:r>
      <w:r w:rsidR="00FE45BF">
        <w:rPr>
          <w:b/>
          <w:sz w:val="28"/>
          <w:szCs w:val="28"/>
        </w:rPr>
        <w:t xml:space="preserve">очной формы обучения </w:t>
      </w:r>
      <w:r w:rsidR="00FE45BF" w:rsidRPr="00742684">
        <w:rPr>
          <w:b/>
          <w:sz w:val="28"/>
          <w:szCs w:val="28"/>
        </w:rPr>
        <w:t xml:space="preserve">в общеобразовательных организациях </w:t>
      </w:r>
      <w:r w:rsidR="00FE45BF">
        <w:rPr>
          <w:b/>
          <w:sz w:val="28"/>
          <w:szCs w:val="28"/>
        </w:rPr>
        <w:t>Р</w:t>
      </w:r>
      <w:r w:rsidR="00FE45BF" w:rsidRPr="00742684">
        <w:rPr>
          <w:b/>
          <w:sz w:val="28"/>
          <w:szCs w:val="28"/>
        </w:rPr>
        <w:t>еспублики Саха (Якутия)</w:t>
      </w:r>
      <w:r w:rsidR="00FE45BF">
        <w:rPr>
          <w:b/>
          <w:sz w:val="28"/>
          <w:szCs w:val="28"/>
        </w:rPr>
        <w:t xml:space="preserve"> в условиях </w:t>
      </w:r>
      <w:r w:rsidR="00FE45BF" w:rsidRPr="00053658">
        <w:rPr>
          <w:b/>
          <w:sz w:val="28"/>
          <w:szCs w:val="28"/>
        </w:rPr>
        <w:t>режима повышенной готовности на территории Республики Саха (Якутия) и мерах по противодействию распространению коронавирусной инфекции (COVID-19)</w:t>
      </w:r>
    </w:p>
    <w:p w:rsidR="00FE45BF" w:rsidRDefault="00FE45BF" w:rsidP="00FE45BF">
      <w:pPr>
        <w:spacing w:line="360" w:lineRule="auto"/>
        <w:jc w:val="both"/>
        <w:rPr>
          <w:b/>
          <w:sz w:val="28"/>
          <w:szCs w:val="28"/>
          <w:highlight w:val="white"/>
        </w:rPr>
      </w:pPr>
    </w:p>
    <w:p w:rsidR="00FE45BF" w:rsidRPr="00147350" w:rsidRDefault="00FE45BF" w:rsidP="00FE45BF">
      <w:pPr>
        <w:pStyle w:val="a3"/>
        <w:numPr>
          <w:ilvl w:val="0"/>
          <w:numId w:val="19"/>
        </w:num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147350">
        <w:rPr>
          <w:rFonts w:ascii="Times New Roman" w:eastAsia="Times New Roman" w:hAnsi="Times New Roman"/>
          <w:b/>
          <w:sz w:val="28"/>
          <w:szCs w:val="28"/>
          <w:highlight w:val="white"/>
        </w:rPr>
        <w:t>ОБЩИЕ ПОЛОЖЕНИЯ</w:t>
      </w:r>
    </w:p>
    <w:p w:rsidR="00FE45BF" w:rsidRDefault="00FE45BF" w:rsidP="00FE45BF">
      <w:pPr>
        <w:pStyle w:val="Default"/>
        <w:ind w:firstLine="709"/>
        <w:jc w:val="both"/>
        <w:rPr>
          <w:sz w:val="28"/>
          <w:szCs w:val="28"/>
        </w:rPr>
      </w:pPr>
      <w:r w:rsidRPr="00747CDE">
        <w:rPr>
          <w:rFonts w:eastAsia="Calibri"/>
          <w:color w:val="auto"/>
          <w:sz w:val="28"/>
          <w:szCs w:val="28"/>
        </w:rPr>
        <w:t xml:space="preserve">Методические рекомендации </w:t>
      </w:r>
      <w:r>
        <w:rPr>
          <w:rFonts w:eastAsia="Calibri"/>
          <w:color w:val="auto"/>
          <w:sz w:val="28"/>
          <w:szCs w:val="28"/>
        </w:rPr>
        <w:t xml:space="preserve">по организации </w:t>
      </w:r>
      <w:r w:rsidRPr="00213473">
        <w:rPr>
          <w:rFonts w:eastAsia="Calibri"/>
          <w:color w:val="auto"/>
          <w:sz w:val="28"/>
          <w:szCs w:val="28"/>
        </w:rPr>
        <w:t>очной формы обучения в общеобразовательных организациях Республики</w:t>
      </w:r>
      <w:r w:rsidRPr="00747CDE">
        <w:rPr>
          <w:rFonts w:eastAsia="Calibri"/>
          <w:color w:val="auto"/>
          <w:sz w:val="28"/>
          <w:szCs w:val="28"/>
        </w:rPr>
        <w:t xml:space="preserve"> Саха (Якутия) разработаны в соответствии с Указом Главы Республики Саха (Якутия) от 17 марта 2020г. №1055 «О введении режима повышенной готовности на территории Республики Саха (Якутия) и мерах по противодействию </w:t>
      </w:r>
      <w:r w:rsidRPr="00747CDE">
        <w:rPr>
          <w:rFonts w:eastAsia="Calibri"/>
          <w:color w:val="auto"/>
          <w:sz w:val="28"/>
          <w:szCs w:val="28"/>
        </w:rPr>
        <w:lastRenderedPageBreak/>
        <w:t>распространению коронавирусной инфекции (COVID-19)» (</w:t>
      </w:r>
      <w:r>
        <w:rPr>
          <w:rFonts w:eastAsia="Calibri"/>
          <w:color w:val="auto"/>
          <w:sz w:val="28"/>
          <w:szCs w:val="28"/>
        </w:rPr>
        <w:t xml:space="preserve">ред. от </w:t>
      </w:r>
      <w:r w:rsidRPr="00747CDE">
        <w:rPr>
          <w:rFonts w:eastAsia="Calibri"/>
          <w:color w:val="auto"/>
          <w:sz w:val="28"/>
          <w:szCs w:val="28"/>
        </w:rPr>
        <w:t xml:space="preserve">4 апреля 2020 года </w:t>
      </w:r>
      <w:r w:rsidRPr="00747CDE">
        <w:rPr>
          <w:sz w:val="28"/>
          <w:szCs w:val="28"/>
        </w:rPr>
        <w:t>№ 1097</w:t>
      </w:r>
      <w:r>
        <w:rPr>
          <w:sz w:val="28"/>
          <w:szCs w:val="28"/>
        </w:rPr>
        <w:t>).</w:t>
      </w:r>
    </w:p>
    <w:p w:rsidR="00FE45BF" w:rsidRDefault="00FE45BF" w:rsidP="00FE45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9CF">
        <w:rPr>
          <w:rFonts w:ascii="Times New Roman" w:hAnsi="Times New Roman"/>
          <w:sz w:val="28"/>
          <w:szCs w:val="28"/>
        </w:rPr>
        <w:t>Представленные методические рекомендации могут быть переработаны и адаптированы к конкретным условиям образовательной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879CF">
        <w:rPr>
          <w:rFonts w:ascii="Times New Roman" w:hAnsi="Times New Roman"/>
          <w:sz w:val="28"/>
          <w:szCs w:val="28"/>
        </w:rPr>
        <w:t>.</w:t>
      </w:r>
    </w:p>
    <w:p w:rsidR="00FE45BF" w:rsidRPr="00F879CF" w:rsidRDefault="00FE45BF" w:rsidP="00FE45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45BF" w:rsidRDefault="00FE45BF" w:rsidP="00FE45BF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sz w:val="28"/>
          <w:szCs w:val="28"/>
          <w:highlight w:val="white"/>
        </w:rPr>
        <w:t xml:space="preserve">НОРМАТИВНЫЕ ПРАВОВЫЕ АКТЫ </w:t>
      </w:r>
      <w:r w:rsidRPr="00847C6D">
        <w:rPr>
          <w:rFonts w:ascii="Times New Roman" w:eastAsia="Times New Roman" w:hAnsi="Times New Roman"/>
          <w:b/>
          <w:sz w:val="28"/>
          <w:szCs w:val="28"/>
          <w:highlight w:val="white"/>
        </w:rPr>
        <w:t xml:space="preserve"> ОБЩЕОБРАЗОВАТЕЛЬНОЙ </w:t>
      </w:r>
      <w:r>
        <w:rPr>
          <w:rFonts w:ascii="Times New Roman" w:eastAsia="Times New Roman" w:hAnsi="Times New Roman"/>
          <w:b/>
          <w:sz w:val="28"/>
          <w:szCs w:val="28"/>
          <w:highlight w:val="white"/>
        </w:rPr>
        <w:t>ОРГАНИЗАЦИИ</w:t>
      </w:r>
    </w:p>
    <w:p w:rsidR="00FE45BF" w:rsidRPr="00847C6D" w:rsidRDefault="00FE45BF" w:rsidP="00FE45BF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FE45BF" w:rsidRPr="00847C6D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C6D">
        <w:rPr>
          <w:rFonts w:ascii="Times New Roman" w:hAnsi="Times New Roman"/>
          <w:sz w:val="28"/>
          <w:szCs w:val="28"/>
        </w:rPr>
        <w:t xml:space="preserve">Приказ о примерном положении «О реализации образовательных программ». </w:t>
      </w:r>
    </w:p>
    <w:p w:rsidR="00FE45BF" w:rsidRPr="00847C6D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C6D">
        <w:rPr>
          <w:rFonts w:ascii="Times New Roman" w:hAnsi="Times New Roman"/>
          <w:sz w:val="28"/>
          <w:szCs w:val="28"/>
        </w:rPr>
        <w:t xml:space="preserve">Приказ о назначении ответственного за организацию обучения». </w:t>
      </w:r>
    </w:p>
    <w:p w:rsidR="00FE45BF" w:rsidRPr="00847C6D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C6D">
        <w:rPr>
          <w:rFonts w:ascii="Times New Roman" w:hAnsi="Times New Roman"/>
          <w:sz w:val="28"/>
          <w:szCs w:val="28"/>
        </w:rPr>
        <w:t>Приказ о назначении педагогов, осуществляющих обучение, с указанием учебной нагрузки.</w:t>
      </w:r>
    </w:p>
    <w:p w:rsidR="00FE45BF" w:rsidRPr="00847C6D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C6D">
        <w:rPr>
          <w:rFonts w:ascii="Times New Roman" w:hAnsi="Times New Roman"/>
          <w:sz w:val="28"/>
          <w:szCs w:val="28"/>
        </w:rPr>
        <w:t>Приказ об утверждении внесения изменений в основную образовательную программу.</w:t>
      </w:r>
    </w:p>
    <w:p w:rsidR="00FE45BF" w:rsidRPr="00847C6D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C6D">
        <w:rPr>
          <w:rFonts w:ascii="Times New Roman" w:hAnsi="Times New Roman"/>
          <w:sz w:val="28"/>
          <w:szCs w:val="28"/>
        </w:rPr>
        <w:t>Приказ об утверждении расписания в соответствии с учебным планом</w:t>
      </w:r>
      <w:r>
        <w:rPr>
          <w:rFonts w:ascii="Times New Roman" w:hAnsi="Times New Roman"/>
          <w:sz w:val="28"/>
          <w:szCs w:val="28"/>
        </w:rPr>
        <w:t xml:space="preserve">, предусматривающим </w:t>
      </w:r>
      <w:r>
        <w:rPr>
          <w:rFonts w:ascii="Times New Roman" w:hAnsi="Times New Roman"/>
          <w:sz w:val="28"/>
          <w:szCs w:val="28"/>
        </w:rPr>
        <w:lastRenderedPageBreak/>
        <w:t>проведение учебных занятий, исключающим одновременное нахождение в образовательной организации более 50 человек.</w:t>
      </w:r>
    </w:p>
    <w:p w:rsidR="00FE45BF" w:rsidRPr="00847C6D" w:rsidRDefault="00FE45BF" w:rsidP="00FE45B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E45BF" w:rsidRDefault="00FE45BF" w:rsidP="00FE45BF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9D56BF">
        <w:rPr>
          <w:rFonts w:ascii="Times New Roman" w:eastAsia="Times New Roman" w:hAnsi="Times New Roman"/>
          <w:b/>
          <w:sz w:val="28"/>
          <w:szCs w:val="28"/>
          <w:highlight w:val="white"/>
        </w:rPr>
        <w:t>МОДЕЛ</w:t>
      </w:r>
      <w:r>
        <w:rPr>
          <w:rFonts w:ascii="Times New Roman" w:eastAsia="Times New Roman" w:hAnsi="Times New Roman"/>
          <w:b/>
          <w:sz w:val="28"/>
          <w:szCs w:val="28"/>
          <w:highlight w:val="white"/>
        </w:rPr>
        <w:t>Ь</w:t>
      </w:r>
      <w:r w:rsidRPr="009D56BF">
        <w:rPr>
          <w:rFonts w:ascii="Times New Roman" w:eastAsia="Times New Roman" w:hAnsi="Times New Roman"/>
          <w:b/>
          <w:sz w:val="28"/>
          <w:szCs w:val="28"/>
          <w:highlight w:val="white"/>
        </w:rPr>
        <w:t xml:space="preserve"> ОБУЧЕНИЯ</w:t>
      </w:r>
    </w:p>
    <w:p w:rsidR="00FE45BF" w:rsidRDefault="00FE45BF" w:rsidP="00FE45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обучения: о</w:t>
      </w:r>
      <w:r w:rsidRPr="002B0E74">
        <w:rPr>
          <w:rFonts w:ascii="Times New Roman" w:hAnsi="Times New Roman"/>
          <w:sz w:val="28"/>
          <w:szCs w:val="28"/>
        </w:rPr>
        <w:t>чная организация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C63">
        <w:rPr>
          <w:rFonts w:ascii="Times New Roman" w:hAnsi="Times New Roman"/>
          <w:sz w:val="28"/>
          <w:szCs w:val="28"/>
        </w:rPr>
        <w:t xml:space="preserve">при отсутствии возможности перевода обучающихся на дистанционные образовательные технологии и на электронное обучение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30"/>
        <w:gridCol w:w="6841"/>
      </w:tblGrid>
      <w:tr w:rsidR="00FE45BF" w:rsidRPr="002B0E74" w:rsidTr="00B2665C">
        <w:tc>
          <w:tcPr>
            <w:tcW w:w="1426" w:type="pct"/>
          </w:tcPr>
          <w:p w:rsidR="00FE45BF" w:rsidRPr="002B0E74" w:rsidRDefault="00FE45BF" w:rsidP="00B2665C">
            <w:pPr>
              <w:rPr>
                <w:sz w:val="28"/>
                <w:szCs w:val="28"/>
              </w:rPr>
            </w:pPr>
            <w:r w:rsidRPr="002B0E74">
              <w:rPr>
                <w:sz w:val="28"/>
                <w:szCs w:val="28"/>
              </w:rPr>
              <w:t>Модел</w:t>
            </w:r>
            <w:r>
              <w:rPr>
                <w:sz w:val="28"/>
                <w:szCs w:val="28"/>
              </w:rPr>
              <w:t>ь</w:t>
            </w:r>
            <w:r w:rsidRPr="002B0E74">
              <w:rPr>
                <w:sz w:val="28"/>
                <w:szCs w:val="28"/>
              </w:rPr>
              <w:t xml:space="preserve"> организации </w:t>
            </w:r>
          </w:p>
        </w:tc>
        <w:tc>
          <w:tcPr>
            <w:tcW w:w="3574" w:type="pct"/>
          </w:tcPr>
          <w:p w:rsidR="00FE45BF" w:rsidRPr="002B0E74" w:rsidRDefault="00FE45BF" w:rsidP="00B2665C">
            <w:pPr>
              <w:rPr>
                <w:sz w:val="28"/>
                <w:szCs w:val="28"/>
              </w:rPr>
            </w:pPr>
            <w:r w:rsidRPr="002B0E74">
              <w:rPr>
                <w:sz w:val="28"/>
                <w:szCs w:val="28"/>
              </w:rPr>
              <w:t xml:space="preserve">Механизмы реализации </w:t>
            </w:r>
          </w:p>
        </w:tc>
      </w:tr>
      <w:tr w:rsidR="00FE45BF" w:rsidRPr="002B0E74" w:rsidTr="00B2665C">
        <w:tc>
          <w:tcPr>
            <w:tcW w:w="1426" w:type="pct"/>
          </w:tcPr>
          <w:p w:rsidR="00FE45BF" w:rsidRPr="002B0E74" w:rsidRDefault="00FE45BF" w:rsidP="00B2665C">
            <w:pPr>
              <w:rPr>
                <w:sz w:val="28"/>
                <w:szCs w:val="28"/>
              </w:rPr>
            </w:pPr>
            <w:r w:rsidRPr="002B0E74">
              <w:rPr>
                <w:sz w:val="28"/>
                <w:szCs w:val="28"/>
              </w:rPr>
              <w:t>Очная организация обучения</w:t>
            </w:r>
            <w:r>
              <w:rPr>
                <w:sz w:val="28"/>
                <w:szCs w:val="28"/>
              </w:rPr>
              <w:t xml:space="preserve"> </w:t>
            </w:r>
            <w:r w:rsidRPr="00805C63">
              <w:rPr>
                <w:sz w:val="28"/>
                <w:szCs w:val="28"/>
              </w:rPr>
              <w:t xml:space="preserve">при отсутствии возможности перевода обучающихся на дистанционные образовательные технологии и на электронное обучение </w:t>
            </w:r>
          </w:p>
        </w:tc>
        <w:tc>
          <w:tcPr>
            <w:tcW w:w="3574" w:type="pct"/>
          </w:tcPr>
          <w:p w:rsidR="00FE45BF" w:rsidRPr="006C0015" w:rsidRDefault="00FE45BF" w:rsidP="00FE45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015">
              <w:rPr>
                <w:rFonts w:ascii="Times New Roman" w:hAnsi="Times New Roman"/>
                <w:sz w:val="28"/>
                <w:szCs w:val="28"/>
              </w:rPr>
              <w:t xml:space="preserve">Индивидуальная образовательная программа, обучение на дому </w:t>
            </w:r>
          </w:p>
          <w:p w:rsidR="00FE45BF" w:rsidRPr="006C0015" w:rsidRDefault="00FE45BF" w:rsidP="00FE45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015">
              <w:rPr>
                <w:rFonts w:ascii="Times New Roman" w:hAnsi="Times New Roman"/>
                <w:sz w:val="28"/>
                <w:szCs w:val="28"/>
              </w:rPr>
              <w:t xml:space="preserve">Обучение в кабинетах малыми группами не более 12 обучающихся с соблюдением социального дистанцирования (не менее 1,5 метра) </w:t>
            </w:r>
          </w:p>
          <w:p w:rsidR="00FE45BF" w:rsidRPr="004E6E5F" w:rsidRDefault="00FE45BF" w:rsidP="00FE45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015">
              <w:rPr>
                <w:rFonts w:ascii="Times New Roman" w:hAnsi="Times New Roman"/>
                <w:sz w:val="28"/>
                <w:szCs w:val="28"/>
              </w:rPr>
              <w:t xml:space="preserve">Очно-заочная форма обучения (самостоятельное изучение учебного материала с помощью учебников, мобильных электронных носителей): обучающиеся приходят в школу получают задание на неделю, на следующей неделе, получая новое задание, приносят выполненные задания </w:t>
            </w:r>
          </w:p>
        </w:tc>
      </w:tr>
    </w:tbl>
    <w:p w:rsidR="00FE45BF" w:rsidRPr="006C0015" w:rsidRDefault="00FE45BF" w:rsidP="00FE45B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015">
        <w:rPr>
          <w:rFonts w:ascii="Times New Roman" w:hAnsi="Times New Roman"/>
          <w:sz w:val="28"/>
          <w:szCs w:val="28"/>
        </w:rPr>
        <w:t>Индивидуальная образовательная программа, обучение на дому рекомендуется для обучающихся с тяжелыми множественными нарушениями в развитии и обучающихся с умственной отсталостью (интеллектуальными нарушениями).</w:t>
      </w:r>
    </w:p>
    <w:p w:rsidR="00FE45BF" w:rsidRPr="006B0A7A" w:rsidRDefault="00FE45BF" w:rsidP="00FE45B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A7A">
        <w:rPr>
          <w:rFonts w:ascii="Times New Roman" w:hAnsi="Times New Roman"/>
          <w:sz w:val="28"/>
          <w:szCs w:val="28"/>
        </w:rPr>
        <w:lastRenderedPageBreak/>
        <w:t>Обучение в кабинетах малыми группами не более 12 обучающихся рекомендуется для 9</w:t>
      </w:r>
      <w:r>
        <w:rPr>
          <w:rFonts w:ascii="Times New Roman" w:hAnsi="Times New Roman"/>
          <w:sz w:val="28"/>
          <w:szCs w:val="28"/>
        </w:rPr>
        <w:t>,</w:t>
      </w:r>
      <w:r w:rsidRPr="006B0A7A">
        <w:rPr>
          <w:rFonts w:ascii="Times New Roman" w:hAnsi="Times New Roman"/>
          <w:sz w:val="28"/>
          <w:szCs w:val="28"/>
        </w:rPr>
        <w:t>11 классов.</w:t>
      </w:r>
    </w:p>
    <w:p w:rsidR="00FE45BF" w:rsidRDefault="00FE45BF" w:rsidP="00FE45B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Очно-з</w:t>
      </w:r>
      <w:r w:rsidRPr="006B0A7A">
        <w:rPr>
          <w:rFonts w:ascii="Times New Roman" w:hAnsi="Times New Roman"/>
          <w:sz w:val="28"/>
          <w:szCs w:val="28"/>
        </w:rPr>
        <w:t xml:space="preserve">аочная </w:t>
      </w:r>
      <w:r w:rsidRPr="006C0015">
        <w:rPr>
          <w:rFonts w:ascii="Times New Roman" w:hAnsi="Times New Roman"/>
          <w:sz w:val="28"/>
          <w:szCs w:val="28"/>
        </w:rPr>
        <w:t>форма обучения рекомендуется для обучающихся за исключением п</w:t>
      </w:r>
      <w:r>
        <w:rPr>
          <w:rFonts w:ascii="Times New Roman" w:hAnsi="Times New Roman"/>
          <w:sz w:val="28"/>
          <w:szCs w:val="28"/>
        </w:rPr>
        <w:t>п</w:t>
      </w:r>
      <w:r w:rsidRPr="006C00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1.,2. п.3</w:t>
      </w:r>
      <w:r w:rsidRPr="006B0A7A">
        <w:rPr>
          <w:rFonts w:ascii="Times New Roman" w:hAnsi="Times New Roman"/>
          <w:sz w:val="28"/>
          <w:szCs w:val="28"/>
        </w:rPr>
        <w:t xml:space="preserve"> настоящих рекомендаций</w:t>
      </w:r>
      <w:r>
        <w:rPr>
          <w:rFonts w:ascii="Times New Roman" w:hAnsi="Times New Roman"/>
          <w:sz w:val="28"/>
          <w:szCs w:val="28"/>
        </w:rPr>
        <w:t>.</w:t>
      </w:r>
    </w:p>
    <w:p w:rsidR="00FE45BF" w:rsidRDefault="00FE45BF" w:rsidP="00FE45B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E45BF" w:rsidRDefault="00FE45BF" w:rsidP="00FE45BF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147350">
        <w:rPr>
          <w:rFonts w:ascii="Times New Roman" w:eastAsia="Times New Roman" w:hAnsi="Times New Roman"/>
          <w:b/>
          <w:sz w:val="28"/>
          <w:szCs w:val="28"/>
          <w:highlight w:val="white"/>
        </w:rPr>
        <w:t>ОСНОВНЫЕ УСЛОВИЯ ОЧНОЙ ОРГАНИЗАЦИИ ОБУЧЕНИЯ</w:t>
      </w:r>
    </w:p>
    <w:p w:rsidR="00FE45BF" w:rsidRDefault="00FE45BF" w:rsidP="00FE45B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FE45BF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одновременного пребывания в общеобразовательной организации не более 50 человек;</w:t>
      </w:r>
    </w:p>
    <w:p w:rsidR="00FE45BF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0515">
        <w:rPr>
          <w:rFonts w:ascii="Times New Roman" w:hAnsi="Times New Roman"/>
          <w:sz w:val="28"/>
          <w:szCs w:val="28"/>
        </w:rPr>
        <w:t>численность обучающихся</w:t>
      </w:r>
      <w:r>
        <w:rPr>
          <w:rFonts w:ascii="Times New Roman" w:hAnsi="Times New Roman"/>
          <w:sz w:val="28"/>
          <w:szCs w:val="28"/>
        </w:rPr>
        <w:t xml:space="preserve"> в классе </w:t>
      </w:r>
      <w:r w:rsidRPr="00BD0515">
        <w:rPr>
          <w:rFonts w:ascii="Times New Roman" w:hAnsi="Times New Roman"/>
          <w:sz w:val="28"/>
          <w:szCs w:val="28"/>
        </w:rPr>
        <w:t>не более 12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FE45BF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уроков, учебных занятий не более 30 минут; </w:t>
      </w:r>
    </w:p>
    <w:p w:rsidR="00FE45BF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перемен в разное время для недопущения контактов между обучающимися; </w:t>
      </w:r>
    </w:p>
    <w:p w:rsidR="00FE45BF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0515">
        <w:rPr>
          <w:rFonts w:ascii="Times New Roman" w:hAnsi="Times New Roman"/>
          <w:sz w:val="28"/>
          <w:szCs w:val="28"/>
        </w:rPr>
        <w:lastRenderedPageBreak/>
        <w:t>соблюдение социального дистанцирования</w:t>
      </w:r>
      <w:r>
        <w:rPr>
          <w:rFonts w:ascii="Times New Roman" w:hAnsi="Times New Roman"/>
          <w:sz w:val="28"/>
          <w:szCs w:val="28"/>
        </w:rPr>
        <w:t xml:space="preserve"> (не менее 1,5 метра);</w:t>
      </w:r>
    </w:p>
    <w:p w:rsidR="00FE45BF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0515">
        <w:rPr>
          <w:rFonts w:ascii="Times New Roman" w:hAnsi="Times New Roman"/>
          <w:sz w:val="28"/>
          <w:szCs w:val="28"/>
        </w:rPr>
        <w:t xml:space="preserve"> соблюдение санитарного режима</w:t>
      </w:r>
      <w:r>
        <w:rPr>
          <w:rFonts w:ascii="Times New Roman" w:hAnsi="Times New Roman"/>
          <w:sz w:val="28"/>
          <w:szCs w:val="28"/>
        </w:rPr>
        <w:t>.</w:t>
      </w:r>
    </w:p>
    <w:p w:rsidR="00FE45BF" w:rsidRDefault="00FE45BF" w:rsidP="00FE45B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E45BF" w:rsidRPr="00147350" w:rsidRDefault="00FE45BF" w:rsidP="00FE45BF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147350">
        <w:rPr>
          <w:rFonts w:ascii="Times New Roman" w:eastAsia="Times New Roman" w:hAnsi="Times New Roman"/>
          <w:b/>
          <w:sz w:val="28"/>
          <w:szCs w:val="28"/>
          <w:highlight w:val="white"/>
        </w:rPr>
        <w:t>ВАРИАНТЫ ОРГАНИЗАЦИИ ОБУЧЕНИЯ</w:t>
      </w:r>
    </w:p>
    <w:p w:rsidR="00FE45BF" w:rsidRPr="00B811B8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1B8">
        <w:rPr>
          <w:rFonts w:ascii="Times New Roman" w:hAnsi="Times New Roman"/>
          <w:sz w:val="28"/>
          <w:szCs w:val="28"/>
        </w:rPr>
        <w:t xml:space="preserve">использование мобильных электронных носителей - запись на электронных носителях уроков (оff-line) (флешки, диски, электронные учебники (off-line) и т.п.). </w:t>
      </w:r>
    </w:p>
    <w:p w:rsidR="00FE45BF" w:rsidRPr="00FA6B81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B81">
        <w:rPr>
          <w:rFonts w:ascii="Times New Roman" w:hAnsi="Times New Roman"/>
          <w:sz w:val="28"/>
          <w:szCs w:val="28"/>
        </w:rPr>
        <w:t>обучение на основе кейс-технологий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FE45BF" w:rsidRPr="004E25E1" w:rsidRDefault="00FE45BF" w:rsidP="00FE45BF">
      <w:pPr>
        <w:ind w:firstLine="708"/>
        <w:jc w:val="both"/>
        <w:rPr>
          <w:sz w:val="28"/>
          <w:szCs w:val="28"/>
        </w:rPr>
      </w:pPr>
      <w:r w:rsidRPr="00147350">
        <w:rPr>
          <w:sz w:val="28"/>
          <w:szCs w:val="28"/>
        </w:rPr>
        <w:t>Для каждого обучающегося</w:t>
      </w:r>
      <w:r w:rsidRPr="004E25E1">
        <w:rPr>
          <w:sz w:val="28"/>
          <w:szCs w:val="28"/>
        </w:rPr>
        <w:t xml:space="preserve"> составляется индивидуальный план, кейс, содержащий пакет учебных пособий. Кейс включает в себя рекомендации по изучению данного материала, тесты, вопросы для самоконтроля, практические и творческие задания. Кейсы должны быть максимально наглядными и детальными.</w:t>
      </w:r>
    </w:p>
    <w:p w:rsidR="00FE45BF" w:rsidRPr="004E25E1" w:rsidRDefault="00FE45BF" w:rsidP="00FE45BF">
      <w:pPr>
        <w:ind w:firstLine="708"/>
        <w:jc w:val="both"/>
        <w:rPr>
          <w:sz w:val="28"/>
          <w:szCs w:val="28"/>
        </w:rPr>
      </w:pPr>
      <w:r w:rsidRPr="004E25E1">
        <w:rPr>
          <w:sz w:val="28"/>
          <w:szCs w:val="28"/>
        </w:rPr>
        <w:t>Пакет заданий может включать следующие кейсы:</w:t>
      </w:r>
    </w:p>
    <w:p w:rsidR="00FE45BF" w:rsidRPr="004E25E1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25E1">
        <w:rPr>
          <w:rFonts w:ascii="Times New Roman" w:hAnsi="Times New Roman"/>
          <w:sz w:val="28"/>
          <w:szCs w:val="28"/>
        </w:rPr>
        <w:lastRenderedPageBreak/>
        <w:t>Тема занятия (возможно блоками) с указанием учебной литературы, возможен вариант составленного учителем краткого конспекта темы.</w:t>
      </w:r>
    </w:p>
    <w:p w:rsidR="00FE45BF" w:rsidRPr="004E25E1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25E1">
        <w:rPr>
          <w:rFonts w:ascii="Times New Roman" w:hAnsi="Times New Roman"/>
          <w:sz w:val="28"/>
          <w:szCs w:val="28"/>
        </w:rPr>
        <w:t>Вопросы, тесты для самоконтороля.</w:t>
      </w:r>
    </w:p>
    <w:p w:rsidR="00FE45BF" w:rsidRPr="004E25E1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25E1">
        <w:rPr>
          <w:rFonts w:ascii="Times New Roman" w:hAnsi="Times New Roman"/>
          <w:sz w:val="28"/>
          <w:szCs w:val="28"/>
        </w:rPr>
        <w:t>Задачи, упражнения для закрепления темы</w:t>
      </w:r>
      <w:r>
        <w:rPr>
          <w:rFonts w:ascii="Times New Roman" w:hAnsi="Times New Roman"/>
          <w:sz w:val="28"/>
          <w:szCs w:val="28"/>
        </w:rPr>
        <w:t>.</w:t>
      </w:r>
    </w:p>
    <w:p w:rsidR="00FE45BF" w:rsidRDefault="00FE45BF" w:rsidP="00FE45B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D5D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задания. </w:t>
      </w:r>
      <w:r w:rsidRPr="00D70D5D">
        <w:rPr>
          <w:rFonts w:ascii="Times New Roman" w:hAnsi="Times New Roman"/>
          <w:sz w:val="28"/>
          <w:szCs w:val="28"/>
        </w:rPr>
        <w:t xml:space="preserve"> </w:t>
      </w:r>
    </w:p>
    <w:p w:rsidR="001011C5" w:rsidRDefault="00F7374B" w:rsidP="00FE45BF">
      <w:pPr>
        <w:jc w:val="center"/>
      </w:pPr>
    </w:p>
    <w:sectPr w:rsidR="001011C5" w:rsidSect="002656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A83"/>
    <w:multiLevelType w:val="hybridMultilevel"/>
    <w:tmpl w:val="54CA4DAE"/>
    <w:lvl w:ilvl="0" w:tplc="6728BFFE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040A518">
      <w:numFmt w:val="bullet"/>
      <w:lvlText w:val=""/>
      <w:lvlJc w:val="left"/>
      <w:pPr>
        <w:ind w:left="22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55EE41A">
      <w:numFmt w:val="bullet"/>
      <w:lvlText w:val="•"/>
      <w:lvlJc w:val="left"/>
      <w:pPr>
        <w:ind w:left="1454" w:hanging="351"/>
      </w:pPr>
      <w:rPr>
        <w:rFonts w:hint="default"/>
        <w:lang w:val="ru-RU" w:eastAsia="ru-RU" w:bidi="ru-RU"/>
      </w:rPr>
    </w:lvl>
    <w:lvl w:ilvl="3" w:tplc="42AA0814">
      <w:numFmt w:val="bullet"/>
      <w:lvlText w:val="•"/>
      <w:lvlJc w:val="left"/>
      <w:pPr>
        <w:ind w:left="2508" w:hanging="351"/>
      </w:pPr>
      <w:rPr>
        <w:rFonts w:hint="default"/>
        <w:lang w:val="ru-RU" w:eastAsia="ru-RU" w:bidi="ru-RU"/>
      </w:rPr>
    </w:lvl>
    <w:lvl w:ilvl="4" w:tplc="274C08AC">
      <w:numFmt w:val="bullet"/>
      <w:lvlText w:val="•"/>
      <w:lvlJc w:val="left"/>
      <w:pPr>
        <w:ind w:left="3562" w:hanging="351"/>
      </w:pPr>
      <w:rPr>
        <w:rFonts w:hint="default"/>
        <w:lang w:val="ru-RU" w:eastAsia="ru-RU" w:bidi="ru-RU"/>
      </w:rPr>
    </w:lvl>
    <w:lvl w:ilvl="5" w:tplc="2EEC5D94">
      <w:numFmt w:val="bullet"/>
      <w:lvlText w:val="•"/>
      <w:lvlJc w:val="left"/>
      <w:pPr>
        <w:ind w:left="4616" w:hanging="351"/>
      </w:pPr>
      <w:rPr>
        <w:rFonts w:hint="default"/>
        <w:lang w:val="ru-RU" w:eastAsia="ru-RU" w:bidi="ru-RU"/>
      </w:rPr>
    </w:lvl>
    <w:lvl w:ilvl="6" w:tplc="626EB126">
      <w:numFmt w:val="bullet"/>
      <w:lvlText w:val="•"/>
      <w:lvlJc w:val="left"/>
      <w:pPr>
        <w:ind w:left="5670" w:hanging="351"/>
      </w:pPr>
      <w:rPr>
        <w:rFonts w:hint="default"/>
        <w:lang w:val="ru-RU" w:eastAsia="ru-RU" w:bidi="ru-RU"/>
      </w:rPr>
    </w:lvl>
    <w:lvl w:ilvl="7" w:tplc="84AEA9DA">
      <w:numFmt w:val="bullet"/>
      <w:lvlText w:val="•"/>
      <w:lvlJc w:val="left"/>
      <w:pPr>
        <w:ind w:left="6724" w:hanging="351"/>
      </w:pPr>
      <w:rPr>
        <w:rFonts w:hint="default"/>
        <w:lang w:val="ru-RU" w:eastAsia="ru-RU" w:bidi="ru-RU"/>
      </w:rPr>
    </w:lvl>
    <w:lvl w:ilvl="8" w:tplc="8BF48292">
      <w:numFmt w:val="bullet"/>
      <w:lvlText w:val="•"/>
      <w:lvlJc w:val="left"/>
      <w:pPr>
        <w:ind w:left="7778" w:hanging="351"/>
      </w:pPr>
      <w:rPr>
        <w:rFonts w:hint="default"/>
        <w:lang w:val="ru-RU" w:eastAsia="ru-RU" w:bidi="ru-RU"/>
      </w:rPr>
    </w:lvl>
  </w:abstractNum>
  <w:abstractNum w:abstractNumId="1" w15:restartNumberingAfterBreak="0">
    <w:nsid w:val="0D4415B7"/>
    <w:multiLevelType w:val="hybridMultilevel"/>
    <w:tmpl w:val="7924CEAA"/>
    <w:lvl w:ilvl="0" w:tplc="ED825BC0">
      <w:start w:val="1"/>
      <w:numFmt w:val="decimal"/>
      <w:lvlText w:val="%1)"/>
      <w:lvlJc w:val="left"/>
      <w:pPr>
        <w:ind w:left="453" w:hanging="45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1E597A">
      <w:numFmt w:val="bullet"/>
      <w:lvlText w:val="•"/>
      <w:lvlJc w:val="left"/>
      <w:pPr>
        <w:ind w:left="1053" w:hanging="453"/>
      </w:pPr>
      <w:rPr>
        <w:rFonts w:hint="default"/>
        <w:lang w:val="ru-RU" w:eastAsia="ru-RU" w:bidi="ru-RU"/>
      </w:rPr>
    </w:lvl>
    <w:lvl w:ilvl="2" w:tplc="0AD04D0E">
      <w:numFmt w:val="bullet"/>
      <w:lvlText w:val="•"/>
      <w:lvlJc w:val="left"/>
      <w:pPr>
        <w:ind w:left="2007" w:hanging="453"/>
      </w:pPr>
      <w:rPr>
        <w:rFonts w:hint="default"/>
        <w:lang w:val="ru-RU" w:eastAsia="ru-RU" w:bidi="ru-RU"/>
      </w:rPr>
    </w:lvl>
    <w:lvl w:ilvl="3" w:tplc="6742E7F2">
      <w:numFmt w:val="bullet"/>
      <w:lvlText w:val="•"/>
      <w:lvlJc w:val="left"/>
      <w:pPr>
        <w:ind w:left="2961" w:hanging="453"/>
      </w:pPr>
      <w:rPr>
        <w:rFonts w:hint="default"/>
        <w:lang w:val="ru-RU" w:eastAsia="ru-RU" w:bidi="ru-RU"/>
      </w:rPr>
    </w:lvl>
    <w:lvl w:ilvl="4" w:tplc="E02A5430">
      <w:numFmt w:val="bullet"/>
      <w:lvlText w:val="•"/>
      <w:lvlJc w:val="left"/>
      <w:pPr>
        <w:ind w:left="3915" w:hanging="453"/>
      </w:pPr>
      <w:rPr>
        <w:rFonts w:hint="default"/>
        <w:lang w:val="ru-RU" w:eastAsia="ru-RU" w:bidi="ru-RU"/>
      </w:rPr>
    </w:lvl>
    <w:lvl w:ilvl="5" w:tplc="0B7047EC">
      <w:numFmt w:val="bullet"/>
      <w:lvlText w:val="•"/>
      <w:lvlJc w:val="left"/>
      <w:pPr>
        <w:ind w:left="4869" w:hanging="453"/>
      </w:pPr>
      <w:rPr>
        <w:rFonts w:hint="default"/>
        <w:lang w:val="ru-RU" w:eastAsia="ru-RU" w:bidi="ru-RU"/>
      </w:rPr>
    </w:lvl>
    <w:lvl w:ilvl="6" w:tplc="A832FEDA">
      <w:numFmt w:val="bullet"/>
      <w:lvlText w:val="•"/>
      <w:lvlJc w:val="left"/>
      <w:pPr>
        <w:ind w:left="5823" w:hanging="453"/>
      </w:pPr>
      <w:rPr>
        <w:rFonts w:hint="default"/>
        <w:lang w:val="ru-RU" w:eastAsia="ru-RU" w:bidi="ru-RU"/>
      </w:rPr>
    </w:lvl>
    <w:lvl w:ilvl="7" w:tplc="7576A4FA">
      <w:numFmt w:val="bullet"/>
      <w:lvlText w:val="•"/>
      <w:lvlJc w:val="left"/>
      <w:pPr>
        <w:ind w:left="6777" w:hanging="453"/>
      </w:pPr>
      <w:rPr>
        <w:rFonts w:hint="default"/>
        <w:lang w:val="ru-RU" w:eastAsia="ru-RU" w:bidi="ru-RU"/>
      </w:rPr>
    </w:lvl>
    <w:lvl w:ilvl="8" w:tplc="A97218CA">
      <w:numFmt w:val="bullet"/>
      <w:lvlText w:val="•"/>
      <w:lvlJc w:val="left"/>
      <w:pPr>
        <w:ind w:left="7731" w:hanging="453"/>
      </w:pPr>
      <w:rPr>
        <w:rFonts w:hint="default"/>
        <w:lang w:val="ru-RU" w:eastAsia="ru-RU" w:bidi="ru-RU"/>
      </w:rPr>
    </w:lvl>
  </w:abstractNum>
  <w:abstractNum w:abstractNumId="2" w15:restartNumberingAfterBreak="0">
    <w:nsid w:val="11DE1F7A"/>
    <w:multiLevelType w:val="hybridMultilevel"/>
    <w:tmpl w:val="617E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630"/>
    <w:multiLevelType w:val="hybridMultilevel"/>
    <w:tmpl w:val="AE2C67C0"/>
    <w:lvl w:ilvl="0" w:tplc="6630B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E7DF0"/>
    <w:multiLevelType w:val="hybridMultilevel"/>
    <w:tmpl w:val="502E828E"/>
    <w:lvl w:ilvl="0" w:tplc="CDFE1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1963"/>
    <w:multiLevelType w:val="hybridMultilevel"/>
    <w:tmpl w:val="404AA13A"/>
    <w:lvl w:ilvl="0" w:tplc="125CCD12">
      <w:start w:val="1"/>
      <w:numFmt w:val="bullet"/>
      <w:lvlText w:val="-"/>
      <w:lvlJc w:val="left"/>
      <w:pPr>
        <w:ind w:left="1359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2FFC0EF4"/>
    <w:multiLevelType w:val="multilevel"/>
    <w:tmpl w:val="A8BA6F0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7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32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2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32" w:hanging="2160"/>
      </w:pPr>
      <w:rPr>
        <w:rFonts w:hint="default"/>
        <w:i/>
      </w:rPr>
    </w:lvl>
  </w:abstractNum>
  <w:abstractNum w:abstractNumId="7" w15:restartNumberingAfterBreak="0">
    <w:nsid w:val="30B0181E"/>
    <w:multiLevelType w:val="hybridMultilevel"/>
    <w:tmpl w:val="B8A8AC0C"/>
    <w:lvl w:ilvl="0" w:tplc="EFDA3AAE">
      <w:start w:val="1"/>
      <w:numFmt w:val="decimal"/>
      <w:lvlText w:val="%1)"/>
      <w:lvlJc w:val="left"/>
      <w:pPr>
        <w:ind w:left="1215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8AC8999E">
      <w:numFmt w:val="bullet"/>
      <w:lvlText w:val="•"/>
      <w:lvlJc w:val="left"/>
      <w:pPr>
        <w:ind w:left="2086" w:hanging="358"/>
      </w:pPr>
      <w:rPr>
        <w:rFonts w:hint="default"/>
        <w:lang w:val="ru-RU" w:eastAsia="ru-RU" w:bidi="ru-RU"/>
      </w:rPr>
    </w:lvl>
    <w:lvl w:ilvl="2" w:tplc="F16A2312">
      <w:numFmt w:val="bullet"/>
      <w:lvlText w:val="•"/>
      <w:lvlJc w:val="left"/>
      <w:pPr>
        <w:ind w:left="2953" w:hanging="358"/>
      </w:pPr>
      <w:rPr>
        <w:rFonts w:hint="default"/>
        <w:lang w:val="ru-RU" w:eastAsia="ru-RU" w:bidi="ru-RU"/>
      </w:rPr>
    </w:lvl>
    <w:lvl w:ilvl="3" w:tplc="F1084E20">
      <w:numFmt w:val="bullet"/>
      <w:lvlText w:val="•"/>
      <w:lvlJc w:val="left"/>
      <w:pPr>
        <w:ind w:left="3819" w:hanging="358"/>
      </w:pPr>
      <w:rPr>
        <w:rFonts w:hint="default"/>
        <w:lang w:val="ru-RU" w:eastAsia="ru-RU" w:bidi="ru-RU"/>
      </w:rPr>
    </w:lvl>
    <w:lvl w:ilvl="4" w:tplc="B4A6F8BE">
      <w:numFmt w:val="bullet"/>
      <w:lvlText w:val="•"/>
      <w:lvlJc w:val="left"/>
      <w:pPr>
        <w:ind w:left="4686" w:hanging="358"/>
      </w:pPr>
      <w:rPr>
        <w:rFonts w:hint="default"/>
        <w:lang w:val="ru-RU" w:eastAsia="ru-RU" w:bidi="ru-RU"/>
      </w:rPr>
    </w:lvl>
    <w:lvl w:ilvl="5" w:tplc="298405E6">
      <w:numFmt w:val="bullet"/>
      <w:lvlText w:val="•"/>
      <w:lvlJc w:val="left"/>
      <w:pPr>
        <w:ind w:left="5553" w:hanging="358"/>
      </w:pPr>
      <w:rPr>
        <w:rFonts w:hint="default"/>
        <w:lang w:val="ru-RU" w:eastAsia="ru-RU" w:bidi="ru-RU"/>
      </w:rPr>
    </w:lvl>
    <w:lvl w:ilvl="6" w:tplc="C34234A0">
      <w:numFmt w:val="bullet"/>
      <w:lvlText w:val="•"/>
      <w:lvlJc w:val="left"/>
      <w:pPr>
        <w:ind w:left="6419" w:hanging="358"/>
      </w:pPr>
      <w:rPr>
        <w:rFonts w:hint="default"/>
        <w:lang w:val="ru-RU" w:eastAsia="ru-RU" w:bidi="ru-RU"/>
      </w:rPr>
    </w:lvl>
    <w:lvl w:ilvl="7" w:tplc="3ADA1052">
      <w:numFmt w:val="bullet"/>
      <w:lvlText w:val="•"/>
      <w:lvlJc w:val="left"/>
      <w:pPr>
        <w:ind w:left="7286" w:hanging="358"/>
      </w:pPr>
      <w:rPr>
        <w:rFonts w:hint="default"/>
        <w:lang w:val="ru-RU" w:eastAsia="ru-RU" w:bidi="ru-RU"/>
      </w:rPr>
    </w:lvl>
    <w:lvl w:ilvl="8" w:tplc="6DBC5AD2">
      <w:numFmt w:val="bullet"/>
      <w:lvlText w:val="•"/>
      <w:lvlJc w:val="left"/>
      <w:pPr>
        <w:ind w:left="8153" w:hanging="358"/>
      </w:pPr>
      <w:rPr>
        <w:rFonts w:hint="default"/>
        <w:lang w:val="ru-RU" w:eastAsia="ru-RU" w:bidi="ru-RU"/>
      </w:rPr>
    </w:lvl>
  </w:abstractNum>
  <w:abstractNum w:abstractNumId="8" w15:restartNumberingAfterBreak="0">
    <w:nsid w:val="34FB505B"/>
    <w:multiLevelType w:val="hybridMultilevel"/>
    <w:tmpl w:val="F724C840"/>
    <w:lvl w:ilvl="0" w:tplc="9C004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17CC"/>
    <w:multiLevelType w:val="hybridMultilevel"/>
    <w:tmpl w:val="662AF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AB7175"/>
    <w:multiLevelType w:val="hybridMultilevel"/>
    <w:tmpl w:val="CECE422E"/>
    <w:lvl w:ilvl="0" w:tplc="5DB6A7A8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EE0155C">
      <w:numFmt w:val="bullet"/>
      <w:lvlText w:val="•"/>
      <w:lvlJc w:val="left"/>
      <w:pPr>
        <w:ind w:left="2086" w:hanging="360"/>
      </w:pPr>
      <w:rPr>
        <w:rFonts w:hint="default"/>
        <w:lang w:val="ru-RU" w:eastAsia="ru-RU" w:bidi="ru-RU"/>
      </w:rPr>
    </w:lvl>
    <w:lvl w:ilvl="2" w:tplc="C7B614B2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3" w:tplc="6BFE7A86">
      <w:numFmt w:val="bullet"/>
      <w:lvlText w:val="•"/>
      <w:lvlJc w:val="left"/>
      <w:pPr>
        <w:ind w:left="3819" w:hanging="360"/>
      </w:pPr>
      <w:rPr>
        <w:rFonts w:hint="default"/>
        <w:lang w:val="ru-RU" w:eastAsia="ru-RU" w:bidi="ru-RU"/>
      </w:rPr>
    </w:lvl>
    <w:lvl w:ilvl="4" w:tplc="EBA012E2">
      <w:numFmt w:val="bullet"/>
      <w:lvlText w:val="•"/>
      <w:lvlJc w:val="left"/>
      <w:pPr>
        <w:ind w:left="4686" w:hanging="360"/>
      </w:pPr>
      <w:rPr>
        <w:rFonts w:hint="default"/>
        <w:lang w:val="ru-RU" w:eastAsia="ru-RU" w:bidi="ru-RU"/>
      </w:rPr>
    </w:lvl>
    <w:lvl w:ilvl="5" w:tplc="ED52146C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CA465396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 w:tplc="1E38AC0A">
      <w:numFmt w:val="bullet"/>
      <w:lvlText w:val="•"/>
      <w:lvlJc w:val="left"/>
      <w:pPr>
        <w:ind w:left="7286" w:hanging="360"/>
      </w:pPr>
      <w:rPr>
        <w:rFonts w:hint="default"/>
        <w:lang w:val="ru-RU" w:eastAsia="ru-RU" w:bidi="ru-RU"/>
      </w:rPr>
    </w:lvl>
    <w:lvl w:ilvl="8" w:tplc="75967738">
      <w:numFmt w:val="bullet"/>
      <w:lvlText w:val="•"/>
      <w:lvlJc w:val="left"/>
      <w:pPr>
        <w:ind w:left="815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B9F57D9"/>
    <w:multiLevelType w:val="hybridMultilevel"/>
    <w:tmpl w:val="09AC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66D7"/>
    <w:multiLevelType w:val="multilevel"/>
    <w:tmpl w:val="D8862AC2"/>
    <w:lvl w:ilvl="0">
      <w:start w:val="2"/>
      <w:numFmt w:val="decimal"/>
      <w:lvlText w:val="%1"/>
      <w:lvlJc w:val="left"/>
      <w:pPr>
        <w:ind w:left="286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6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21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2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5B4A6901"/>
    <w:multiLevelType w:val="hybridMultilevel"/>
    <w:tmpl w:val="1802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C181C"/>
    <w:multiLevelType w:val="hybridMultilevel"/>
    <w:tmpl w:val="DFF44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62D4"/>
    <w:multiLevelType w:val="hybridMultilevel"/>
    <w:tmpl w:val="788C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1BE9"/>
    <w:multiLevelType w:val="hybridMultilevel"/>
    <w:tmpl w:val="F8988E6E"/>
    <w:lvl w:ilvl="0" w:tplc="9C004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6612B"/>
    <w:multiLevelType w:val="hybridMultilevel"/>
    <w:tmpl w:val="0DEEA122"/>
    <w:lvl w:ilvl="0" w:tplc="E5C0B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1F5CCB"/>
    <w:multiLevelType w:val="hybridMultilevel"/>
    <w:tmpl w:val="5EC6266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40DF6"/>
    <w:multiLevelType w:val="hybridMultilevel"/>
    <w:tmpl w:val="891C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B3AFD"/>
    <w:multiLevelType w:val="hybridMultilevel"/>
    <w:tmpl w:val="9A4E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18"/>
  </w:num>
  <w:num w:numId="11">
    <w:abstractNumId w:val="4"/>
  </w:num>
  <w:num w:numId="12">
    <w:abstractNumId w:val="14"/>
  </w:num>
  <w:num w:numId="13">
    <w:abstractNumId w:val="16"/>
  </w:num>
  <w:num w:numId="14">
    <w:abstractNumId w:val="8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2"/>
    <w:rsid w:val="000261BE"/>
    <w:rsid w:val="00044D64"/>
    <w:rsid w:val="000C310A"/>
    <w:rsid w:val="00147270"/>
    <w:rsid w:val="00176C8E"/>
    <w:rsid w:val="00197349"/>
    <w:rsid w:val="00382F50"/>
    <w:rsid w:val="003A258E"/>
    <w:rsid w:val="003E3B06"/>
    <w:rsid w:val="00631094"/>
    <w:rsid w:val="006508D5"/>
    <w:rsid w:val="00946C3E"/>
    <w:rsid w:val="009A2DA3"/>
    <w:rsid w:val="00A63813"/>
    <w:rsid w:val="00A67116"/>
    <w:rsid w:val="00AD7892"/>
    <w:rsid w:val="00CB7311"/>
    <w:rsid w:val="00DA1FBD"/>
    <w:rsid w:val="00F7374B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7A408-D81D-4182-971E-7D865963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D7892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D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D78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D78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D7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789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8">
    <w:name w:val="Table Grid"/>
    <w:basedOn w:val="a1"/>
    <w:uiPriority w:val="59"/>
    <w:rsid w:val="00AD7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AD7892"/>
    <w:pPr>
      <w:spacing w:after="0" w:line="240" w:lineRule="auto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AD7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ТЛБ</dc:creator>
  <cp:lastModifiedBy>server</cp:lastModifiedBy>
  <cp:revision>2</cp:revision>
  <dcterms:created xsi:type="dcterms:W3CDTF">2020-04-09T01:43:00Z</dcterms:created>
  <dcterms:modified xsi:type="dcterms:W3CDTF">2020-04-09T01:43:00Z</dcterms:modified>
</cp:coreProperties>
</file>