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9C" w:rsidRDefault="002B7730" w:rsidP="00005946">
      <w:pPr>
        <w:pStyle w:val="4"/>
        <w:framePr w:wrap="around" w:vAnchor="page" w:hAnchor="page" w:x="1140" w:y="1716"/>
        <w:shd w:val="clear" w:color="auto" w:fill="auto"/>
        <w:spacing w:line="210" w:lineRule="exact"/>
        <w:ind w:firstLine="0"/>
      </w:pPr>
      <w:r>
        <w:t>СОГЛАСОВАНО</w:t>
      </w:r>
    </w:p>
    <w:p w:rsidR="000C5EDC" w:rsidRDefault="002B7730" w:rsidP="00005946">
      <w:pPr>
        <w:pStyle w:val="4"/>
        <w:framePr w:w="3024" w:h="962" w:hRule="exact" w:wrap="around" w:vAnchor="page" w:hAnchor="page" w:x="8157" w:y="1729"/>
        <w:shd w:val="clear" w:color="auto" w:fill="auto"/>
        <w:ind w:right="300" w:firstLine="0"/>
        <w:rPr>
          <w:lang w:val="sah-RU"/>
        </w:rPr>
      </w:pPr>
      <w:r>
        <w:t xml:space="preserve">УТВЕРЖДАЮ </w:t>
      </w:r>
    </w:p>
    <w:p w:rsidR="00E6339C" w:rsidRDefault="002B7730" w:rsidP="00005946">
      <w:pPr>
        <w:pStyle w:val="4"/>
        <w:framePr w:w="3024" w:h="962" w:hRule="exact" w:wrap="around" w:vAnchor="page" w:hAnchor="page" w:x="8157" w:y="1729"/>
        <w:shd w:val="clear" w:color="auto" w:fill="auto"/>
        <w:ind w:right="300" w:firstLine="0"/>
      </w:pPr>
      <w:r>
        <w:t>Руководитель регионального</w:t>
      </w:r>
    </w:p>
    <w:p w:rsidR="00E6339C" w:rsidRDefault="002B7730" w:rsidP="00005946">
      <w:pPr>
        <w:pStyle w:val="4"/>
        <w:framePr w:w="3408" w:h="1678" w:hRule="exact" w:wrap="around" w:vAnchor="page" w:hAnchor="page" w:x="1127" w:y="1912"/>
        <w:shd w:val="clear" w:color="auto" w:fill="auto"/>
        <w:spacing w:line="250" w:lineRule="exact"/>
        <w:ind w:firstLine="0"/>
        <w:jc w:val="both"/>
      </w:pPr>
      <w:r>
        <w:t>Начальник</w:t>
      </w:r>
    </w:p>
    <w:p w:rsidR="00E6339C" w:rsidRDefault="002B7730" w:rsidP="00005946">
      <w:pPr>
        <w:pStyle w:val="4"/>
        <w:framePr w:w="3408" w:h="1678" w:hRule="exact" w:wrap="around" w:vAnchor="page" w:hAnchor="page" w:x="1127" w:y="1912"/>
        <w:shd w:val="clear" w:color="auto" w:fill="auto"/>
        <w:spacing w:line="250" w:lineRule="exact"/>
        <w:ind w:right="400" w:firstLine="0"/>
      </w:pPr>
      <w:r>
        <w:t xml:space="preserve">МКУ «Управление образования </w:t>
      </w:r>
      <w:r w:rsidR="0007524A">
        <w:t>Верхневилюйского района</w:t>
      </w:r>
      <w:r>
        <w:t>» РС (Я)</w:t>
      </w:r>
    </w:p>
    <w:p w:rsidR="00E6339C" w:rsidRDefault="0007524A" w:rsidP="00005946">
      <w:pPr>
        <w:pStyle w:val="4"/>
        <w:framePr w:w="3408" w:h="1678" w:hRule="exact" w:wrap="around" w:vAnchor="page" w:hAnchor="page" w:x="1127" w:y="1912"/>
        <w:shd w:val="clear" w:color="auto" w:fill="auto"/>
        <w:tabs>
          <w:tab w:val="center" w:leader="underscore" w:pos="2388"/>
          <w:tab w:val="right" w:pos="3398"/>
        </w:tabs>
        <w:spacing w:line="250" w:lineRule="exact"/>
        <w:ind w:firstLine="0"/>
        <w:jc w:val="both"/>
      </w:pPr>
      <w:r>
        <w:tab/>
        <w:t>Борбуев С.О.</w:t>
      </w:r>
      <w:r w:rsidR="002B7730">
        <w:t>.</w:t>
      </w:r>
    </w:p>
    <w:p w:rsidR="00E6339C" w:rsidRDefault="0007524A" w:rsidP="00005946">
      <w:pPr>
        <w:pStyle w:val="4"/>
        <w:framePr w:w="3408" w:h="1678" w:hRule="exact" w:wrap="around" w:vAnchor="page" w:hAnchor="page" w:x="1127" w:y="1912"/>
        <w:shd w:val="clear" w:color="auto" w:fill="auto"/>
        <w:tabs>
          <w:tab w:val="left" w:leader="underscore" w:pos="432"/>
          <w:tab w:val="center" w:leader="underscore" w:pos="2388"/>
          <w:tab w:val="right" w:pos="2710"/>
        </w:tabs>
        <w:spacing w:line="250" w:lineRule="exact"/>
        <w:ind w:firstLine="0"/>
        <w:jc w:val="both"/>
      </w:pPr>
      <w:r>
        <w:t>«</w:t>
      </w:r>
      <w:r>
        <w:tab/>
        <w:t>»</w:t>
      </w:r>
      <w:r>
        <w:tab/>
        <w:t>2019</w:t>
      </w:r>
      <w:r w:rsidR="002B7730">
        <w:tab/>
        <w:t>г.</w:t>
      </w:r>
    </w:p>
    <w:p w:rsidR="00E6339C" w:rsidRDefault="002B7730" w:rsidP="00AB00D1">
      <w:pPr>
        <w:pStyle w:val="4"/>
        <w:framePr w:w="3048" w:h="1578" w:hRule="exact" w:wrap="around" w:vAnchor="page" w:hAnchor="page" w:x="8144" w:y="2239"/>
        <w:shd w:val="clear" w:color="auto" w:fill="auto"/>
        <w:ind w:left="20" w:firstLine="0"/>
      </w:pPr>
      <w:r>
        <w:t>координационного центра пр</w:t>
      </w:r>
      <w:r w:rsidR="00AB00D1">
        <w:t>ограммы «Шаг в будущее» по Вилюйской группе улусов «Вилюйский»</w:t>
      </w:r>
    </w:p>
    <w:p w:rsidR="00252FD7" w:rsidRDefault="00252FD7" w:rsidP="00252FD7">
      <w:pPr>
        <w:pStyle w:val="4"/>
        <w:framePr w:w="3048" w:h="1578" w:hRule="exact" w:wrap="around" w:vAnchor="page" w:hAnchor="page" w:x="8144" w:y="2239"/>
        <w:shd w:val="clear" w:color="auto" w:fill="auto"/>
        <w:tabs>
          <w:tab w:val="left" w:leader="underscore" w:pos="1570"/>
        </w:tabs>
        <w:ind w:left="20" w:firstLine="0"/>
        <w:jc w:val="both"/>
      </w:pPr>
      <w:r>
        <w:t>Кучуров Н.Е.</w:t>
      </w:r>
    </w:p>
    <w:p w:rsidR="00E6339C" w:rsidRDefault="00252FD7" w:rsidP="00252FD7">
      <w:pPr>
        <w:pStyle w:val="4"/>
        <w:framePr w:w="3048" w:h="1578" w:hRule="exact" w:wrap="around" w:vAnchor="page" w:hAnchor="page" w:x="8144" w:y="2239"/>
        <w:shd w:val="clear" w:color="auto" w:fill="auto"/>
        <w:tabs>
          <w:tab w:val="left" w:leader="underscore" w:pos="1570"/>
        </w:tabs>
        <w:ind w:left="20" w:firstLine="0"/>
        <w:jc w:val="both"/>
      </w:pPr>
      <w:r>
        <w:t xml:space="preserve">«____» </w:t>
      </w:r>
      <w:r>
        <w:tab/>
        <w:t>____</w:t>
      </w:r>
      <w:r w:rsidR="002B7730">
        <w:tab/>
      </w:r>
      <w:r w:rsidR="0005439E">
        <w:t>2019</w:t>
      </w:r>
      <w:r w:rsidR="002B7730">
        <w:tab/>
        <w:t>г.</w:t>
      </w:r>
    </w:p>
    <w:p w:rsidR="000C5EDC" w:rsidRDefault="002B7730" w:rsidP="00005946">
      <w:pPr>
        <w:pStyle w:val="20"/>
        <w:framePr w:w="9906" w:h="12391" w:hRule="exact" w:wrap="around" w:vAnchor="page" w:hAnchor="page" w:x="1167" w:y="4466"/>
        <w:shd w:val="clear" w:color="auto" w:fill="auto"/>
        <w:spacing w:before="0"/>
        <w:ind w:right="320"/>
        <w:rPr>
          <w:lang w:val="sah-RU"/>
        </w:rPr>
      </w:pPr>
      <w:r>
        <w:t xml:space="preserve">ПОЛОЖЕНИЕ </w:t>
      </w:r>
    </w:p>
    <w:p w:rsidR="00E6339C" w:rsidRDefault="00ED0D92" w:rsidP="00005946">
      <w:pPr>
        <w:pStyle w:val="20"/>
        <w:framePr w:w="9906" w:h="12391" w:hRule="exact" w:wrap="around" w:vAnchor="page" w:hAnchor="page" w:x="1167" w:y="4466"/>
        <w:shd w:val="clear" w:color="auto" w:fill="auto"/>
        <w:spacing w:before="0"/>
        <w:ind w:right="320"/>
      </w:pPr>
      <w:r>
        <w:t>XXI</w:t>
      </w:r>
      <w:r>
        <w:rPr>
          <w:lang w:val="en-US"/>
        </w:rPr>
        <w:t>V</w:t>
      </w:r>
      <w:r w:rsidR="002B7730">
        <w:t xml:space="preserve"> региональной научной конференции - конкурса молодых исследователей «Шаг в будущее - Инникигэ хардыы» Вилюйской группы улусов</w:t>
      </w:r>
    </w:p>
    <w:p w:rsidR="00E6339C" w:rsidRDefault="002B7730" w:rsidP="00005946">
      <w:pPr>
        <w:pStyle w:val="20"/>
        <w:framePr w:w="9906" w:h="12391" w:hRule="exact" w:wrap="around" w:vAnchor="page" w:hAnchor="page" w:x="1167" w:y="4466"/>
        <w:numPr>
          <w:ilvl w:val="0"/>
          <w:numId w:val="1"/>
        </w:numPr>
        <w:shd w:val="clear" w:color="auto" w:fill="auto"/>
        <w:tabs>
          <w:tab w:val="left" w:pos="4338"/>
        </w:tabs>
        <w:spacing w:before="0" w:after="0"/>
        <w:ind w:left="3820"/>
        <w:jc w:val="both"/>
      </w:pPr>
      <w:r>
        <w:t>Общие положения</w:t>
      </w:r>
    </w:p>
    <w:p w:rsidR="00E6339C" w:rsidRDefault="002B7730" w:rsidP="00005946">
      <w:pPr>
        <w:pStyle w:val="4"/>
        <w:framePr w:w="9906" w:h="12391" w:hRule="exact" w:wrap="around" w:vAnchor="page" w:hAnchor="page" w:x="1167" w:y="4466"/>
        <w:shd w:val="clear" w:color="auto" w:fill="auto"/>
        <w:spacing w:line="274" w:lineRule="exact"/>
        <w:ind w:left="20" w:firstLine="680"/>
        <w:jc w:val="both"/>
      </w:pPr>
      <w:r>
        <w:t>Настоящее Положение определяет статус, цели и задачи, порядок пров</w:t>
      </w:r>
      <w:r w:rsidR="00ED0D92">
        <w:t>едения и условия участия в XXI</w:t>
      </w:r>
      <w:r w:rsidR="00ED0D92">
        <w:rPr>
          <w:lang w:val="en-US"/>
        </w:rPr>
        <w:t>V</w:t>
      </w:r>
      <w:r>
        <w:t xml:space="preserve"> региональной научной конференции - конкурсе молодых исследователей «Шаг в будущее - Инникигэ хардыы» имени академика Владимира Петровича Ларионова (далее - конференция).</w:t>
      </w:r>
    </w:p>
    <w:p w:rsidR="00E6339C" w:rsidRDefault="002B7730" w:rsidP="00005946">
      <w:pPr>
        <w:pStyle w:val="4"/>
        <w:framePr w:w="9906" w:h="12391" w:hRule="exact" w:wrap="around" w:vAnchor="page" w:hAnchor="page" w:x="1167" w:y="4466"/>
        <w:shd w:val="clear" w:color="auto" w:fill="auto"/>
        <w:spacing w:line="274" w:lineRule="exact"/>
        <w:ind w:left="20" w:firstLine="680"/>
        <w:jc w:val="both"/>
      </w:pPr>
      <w:r>
        <w:t>Конференция является конкурсом научно-исследовательских работ учащихся, направленная на развитие исследовательской деятельности учащихся в области фундаментальных и технических наук.</w:t>
      </w:r>
    </w:p>
    <w:p w:rsidR="00E6339C" w:rsidRDefault="002B7730" w:rsidP="00005946">
      <w:pPr>
        <w:pStyle w:val="4"/>
        <w:framePr w:w="9906" w:h="12391" w:hRule="exact" w:wrap="around" w:vAnchor="page" w:hAnchor="page" w:x="1167" w:y="4466"/>
        <w:shd w:val="clear" w:color="auto" w:fill="auto"/>
        <w:spacing w:line="274" w:lineRule="exact"/>
        <w:ind w:left="20" w:firstLine="680"/>
        <w:jc w:val="both"/>
      </w:pPr>
      <w:r>
        <w:rPr>
          <w:rStyle w:val="0pt"/>
        </w:rPr>
        <w:t xml:space="preserve">Цель конференции: </w:t>
      </w:r>
      <w:r>
        <w:t>Популяризация науки путем выявления, поддержки, развития интеллектуальной одаренности детей в области научно - исследовательской деятельности.</w:t>
      </w:r>
    </w:p>
    <w:p w:rsidR="00E6339C" w:rsidRDefault="002B7730" w:rsidP="00005946">
      <w:pPr>
        <w:pStyle w:val="4"/>
        <w:framePr w:w="9906" w:h="12391" w:hRule="exact" w:wrap="around" w:vAnchor="page" w:hAnchor="page" w:x="1167" w:y="4466"/>
        <w:shd w:val="clear" w:color="auto" w:fill="auto"/>
        <w:tabs>
          <w:tab w:val="left" w:pos="3441"/>
        </w:tabs>
        <w:spacing w:line="278" w:lineRule="exact"/>
        <w:ind w:left="20" w:firstLine="680"/>
        <w:jc w:val="both"/>
      </w:pPr>
      <w:r>
        <w:rPr>
          <w:rStyle w:val="0pt"/>
        </w:rPr>
        <w:t>Задачи конференции:</w:t>
      </w:r>
      <w:r>
        <w:rPr>
          <w:rStyle w:val="0pt"/>
        </w:rPr>
        <w:tab/>
      </w:r>
      <w:r>
        <w:t>Создание условий для организации коммуникативного</w:t>
      </w:r>
    </w:p>
    <w:p w:rsidR="00E6339C" w:rsidRDefault="002B7730" w:rsidP="00005946">
      <w:pPr>
        <w:pStyle w:val="4"/>
        <w:framePr w:w="9906" w:h="12391" w:hRule="exact" w:wrap="around" w:vAnchor="page" w:hAnchor="page" w:x="1167" w:y="4466"/>
        <w:shd w:val="clear" w:color="auto" w:fill="auto"/>
        <w:spacing w:after="244" w:line="278" w:lineRule="exact"/>
        <w:ind w:left="20" w:firstLine="0"/>
        <w:jc w:val="both"/>
      </w:pPr>
      <w:r>
        <w:t>пространства для открытого взаимодействия участников конференции с представителями науки, культуры, общественности, прозрачная и качественная оценка конкурсных работ с привлечением экспертов.</w:t>
      </w:r>
    </w:p>
    <w:p w:rsidR="00E6339C" w:rsidRDefault="002B7730" w:rsidP="00005946">
      <w:pPr>
        <w:pStyle w:val="20"/>
        <w:framePr w:w="9906" w:h="12391" w:hRule="exact" w:wrap="around" w:vAnchor="page" w:hAnchor="page" w:x="1167" w:y="4466"/>
        <w:shd w:val="clear" w:color="auto" w:fill="auto"/>
        <w:spacing w:before="0" w:after="0"/>
        <w:ind w:left="20" w:right="2860" w:firstLine="3260"/>
        <w:jc w:val="left"/>
      </w:pPr>
      <w:r>
        <w:t xml:space="preserve">II. Сроки и место проведения Дата проведения: </w:t>
      </w:r>
      <w:r w:rsidR="0007524A">
        <w:rPr>
          <w:rStyle w:val="20pt"/>
        </w:rPr>
        <w:t>17</w:t>
      </w:r>
      <w:r>
        <w:rPr>
          <w:rStyle w:val="20pt"/>
        </w:rPr>
        <w:t xml:space="preserve"> декабря 201</w:t>
      </w:r>
      <w:r w:rsidR="0007524A">
        <w:rPr>
          <w:rStyle w:val="20pt"/>
        </w:rPr>
        <w:t>9</w:t>
      </w:r>
      <w:r>
        <w:rPr>
          <w:rStyle w:val="20pt"/>
        </w:rPr>
        <w:t xml:space="preserve"> г </w:t>
      </w:r>
      <w:r>
        <w:t xml:space="preserve">Регистрация: </w:t>
      </w:r>
      <w:r>
        <w:rPr>
          <w:rStyle w:val="20pt"/>
        </w:rPr>
        <w:t>с 9 час. 00 мин. - 10 час. 00 мин.</w:t>
      </w:r>
    </w:p>
    <w:p w:rsidR="00E6339C" w:rsidRDefault="002B7730" w:rsidP="00005946">
      <w:pPr>
        <w:pStyle w:val="4"/>
        <w:framePr w:w="9906" w:h="12391" w:hRule="exact" w:wrap="around" w:vAnchor="page" w:hAnchor="page" w:x="1167" w:y="4466"/>
        <w:shd w:val="clear" w:color="auto" w:fill="auto"/>
        <w:spacing w:after="236" w:line="274" w:lineRule="exact"/>
        <w:ind w:left="20" w:firstLine="0"/>
        <w:jc w:val="both"/>
      </w:pPr>
      <w:r>
        <w:rPr>
          <w:rStyle w:val="0pt"/>
        </w:rPr>
        <w:t xml:space="preserve">Место проведения: </w:t>
      </w:r>
      <w:r w:rsidR="0007524A">
        <w:t>Верхневилюйский</w:t>
      </w:r>
      <w:r>
        <w:t xml:space="preserve"> район, </w:t>
      </w:r>
      <w:r w:rsidR="0007524A">
        <w:t>с. Верхневилюйск, МБОУ «Верхневилюйская средняя общеобразовательная школа №4 им. Д. Спиридонова</w:t>
      </w:r>
      <w:r>
        <w:t>».</w:t>
      </w:r>
    </w:p>
    <w:p w:rsidR="00E6339C" w:rsidRDefault="002B7730" w:rsidP="00005946">
      <w:pPr>
        <w:pStyle w:val="20"/>
        <w:framePr w:w="9906" w:h="12391" w:hRule="exact" w:wrap="around" w:vAnchor="page" w:hAnchor="page" w:x="1167" w:y="4466"/>
        <w:numPr>
          <w:ilvl w:val="0"/>
          <w:numId w:val="2"/>
        </w:numPr>
        <w:shd w:val="clear" w:color="auto" w:fill="auto"/>
        <w:tabs>
          <w:tab w:val="left" w:pos="3830"/>
        </w:tabs>
        <w:spacing w:before="0" w:after="0" w:line="278" w:lineRule="exact"/>
        <w:ind w:left="3120"/>
        <w:jc w:val="both"/>
      </w:pPr>
      <w:r>
        <w:t>Руководство конференцией</w:t>
      </w:r>
    </w:p>
    <w:p w:rsidR="00E6339C" w:rsidRDefault="002B7730" w:rsidP="00005946">
      <w:pPr>
        <w:pStyle w:val="20"/>
        <w:framePr w:w="9906" w:h="12391" w:hRule="exact" w:wrap="around" w:vAnchor="page" w:hAnchor="page" w:x="1167" w:y="4466"/>
        <w:shd w:val="clear" w:color="auto" w:fill="auto"/>
        <w:spacing w:before="0" w:after="0" w:line="278" w:lineRule="exact"/>
        <w:ind w:left="20"/>
        <w:jc w:val="both"/>
      </w:pPr>
      <w:r>
        <w:t>Организаторы:</w:t>
      </w:r>
    </w:p>
    <w:p w:rsidR="00E6339C" w:rsidRDefault="002B7730" w:rsidP="00005946">
      <w:pPr>
        <w:pStyle w:val="4"/>
        <w:framePr w:w="9906" w:h="12391" w:hRule="exact" w:wrap="around" w:vAnchor="page" w:hAnchor="page" w:x="1167" w:y="4466"/>
        <w:numPr>
          <w:ilvl w:val="0"/>
          <w:numId w:val="3"/>
        </w:numPr>
        <w:shd w:val="clear" w:color="auto" w:fill="auto"/>
        <w:tabs>
          <w:tab w:val="left" w:pos="1319"/>
          <w:tab w:val="right" w:pos="9618"/>
        </w:tabs>
        <w:spacing w:line="278" w:lineRule="exact"/>
        <w:ind w:left="20" w:firstLine="680"/>
        <w:jc w:val="both"/>
      </w:pPr>
      <w:r>
        <w:t xml:space="preserve">Региональный координационный </w:t>
      </w:r>
      <w:r w:rsidR="0005439E">
        <w:t xml:space="preserve">центр программы «Шаг в </w:t>
      </w:r>
      <w:r>
        <w:t>будущее» по</w:t>
      </w:r>
      <w:r w:rsidR="0005439E">
        <w:t xml:space="preserve"> </w:t>
      </w:r>
      <w:r>
        <w:t>Вилюйской группе улусов «Вилюйский»;</w:t>
      </w:r>
    </w:p>
    <w:p w:rsidR="00E6339C" w:rsidRDefault="002B7730" w:rsidP="00005946">
      <w:pPr>
        <w:pStyle w:val="4"/>
        <w:framePr w:w="9906" w:h="12391" w:hRule="exact" w:wrap="around" w:vAnchor="page" w:hAnchor="page" w:x="1167" w:y="4466"/>
        <w:numPr>
          <w:ilvl w:val="0"/>
          <w:numId w:val="3"/>
        </w:numPr>
        <w:shd w:val="clear" w:color="auto" w:fill="auto"/>
        <w:tabs>
          <w:tab w:val="left" w:pos="1319"/>
        </w:tabs>
        <w:spacing w:line="278" w:lineRule="exact"/>
        <w:ind w:left="20" w:firstLine="680"/>
        <w:jc w:val="both"/>
      </w:pPr>
      <w:r>
        <w:t>МКУ «Управление образования</w:t>
      </w:r>
      <w:r w:rsidR="00ED0D92">
        <w:t>» МР «</w:t>
      </w:r>
      <w:r>
        <w:t xml:space="preserve"> </w:t>
      </w:r>
      <w:r w:rsidR="00ED0D92">
        <w:t>Верхневилюйский район</w:t>
      </w:r>
      <w:r>
        <w:t>» РС (Я);</w:t>
      </w:r>
    </w:p>
    <w:p w:rsidR="00E6339C" w:rsidRDefault="002B7730" w:rsidP="00005946">
      <w:pPr>
        <w:pStyle w:val="20"/>
        <w:framePr w:w="9906" w:h="12391" w:hRule="exact" w:wrap="around" w:vAnchor="page" w:hAnchor="page" w:x="1167" w:y="4466"/>
        <w:shd w:val="clear" w:color="auto" w:fill="auto"/>
        <w:spacing w:before="0" w:after="0" w:line="278" w:lineRule="exact"/>
        <w:ind w:left="20"/>
        <w:jc w:val="both"/>
      </w:pPr>
      <w:r>
        <w:t>Руководство:</w:t>
      </w:r>
    </w:p>
    <w:p w:rsidR="000C5EDC" w:rsidRPr="000C5EDC" w:rsidRDefault="002B7730" w:rsidP="00005946">
      <w:pPr>
        <w:pStyle w:val="4"/>
        <w:framePr w:w="9906" w:h="12391" w:hRule="exact" w:wrap="around" w:vAnchor="page" w:hAnchor="page" w:x="1167" w:y="4466"/>
        <w:shd w:val="clear" w:color="auto" w:fill="auto"/>
        <w:spacing w:line="278" w:lineRule="exact"/>
        <w:ind w:left="20" w:firstLine="680"/>
        <w:jc w:val="both"/>
        <w:rPr>
          <w:lang w:val="sah-RU"/>
        </w:rPr>
      </w:pPr>
      <w:r>
        <w:t>Для организации экспертизы работ школьников Оргкомитет формирует Экспертный совет, в котором участвуют ведущие ученые и специалисты по соответствующим</w:t>
      </w:r>
      <w:r w:rsidR="000C5EDC">
        <w:rPr>
          <w:lang w:val="sah-RU"/>
        </w:rPr>
        <w:t xml:space="preserve"> </w:t>
      </w:r>
      <w:r w:rsidR="000C5EDC">
        <w:t>направлениям, учителя общеобразовательных учреждений. В каждой научной секции назначается Председатель экспертной комиссии, имеющий научную степень.</w:t>
      </w:r>
    </w:p>
    <w:p w:rsidR="000C5EDC" w:rsidRPr="000C5EDC" w:rsidRDefault="000C5EDC" w:rsidP="00005946">
      <w:pPr>
        <w:pStyle w:val="4"/>
        <w:framePr w:w="9906" w:h="12391" w:hRule="exact" w:wrap="around" w:vAnchor="page" w:hAnchor="page" w:x="1167" w:y="4466"/>
        <w:shd w:val="clear" w:color="auto" w:fill="auto"/>
        <w:spacing w:line="278" w:lineRule="exact"/>
        <w:ind w:left="20" w:firstLine="680"/>
        <w:jc w:val="both"/>
      </w:pPr>
    </w:p>
    <w:p w:rsidR="00E6339C" w:rsidRDefault="00E6339C">
      <w:pPr>
        <w:rPr>
          <w:sz w:val="2"/>
          <w:szCs w:val="2"/>
        </w:rPr>
        <w:sectPr w:rsidR="00E633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6339C" w:rsidRDefault="002B7730" w:rsidP="00C32185">
      <w:pPr>
        <w:pStyle w:val="20"/>
        <w:framePr w:w="9954" w:h="15651" w:hRule="exact" w:wrap="around" w:vAnchor="page" w:hAnchor="page" w:x="982" w:y="903"/>
        <w:numPr>
          <w:ilvl w:val="0"/>
          <w:numId w:val="2"/>
        </w:numPr>
        <w:shd w:val="clear" w:color="auto" w:fill="auto"/>
        <w:tabs>
          <w:tab w:val="left" w:pos="3605"/>
        </w:tabs>
        <w:spacing w:before="0" w:after="0" w:line="278" w:lineRule="exact"/>
        <w:ind w:left="720" w:right="2540" w:firstLine="2140"/>
        <w:jc w:val="left"/>
      </w:pPr>
      <w:r>
        <w:lastRenderedPageBreak/>
        <w:t>Порядок участия в конференции Участники конференции:</w:t>
      </w:r>
    </w:p>
    <w:p w:rsidR="00E6339C" w:rsidRDefault="002B7730" w:rsidP="00C32185">
      <w:pPr>
        <w:pStyle w:val="4"/>
        <w:framePr w:w="9954" w:h="15651" w:hRule="exact" w:wrap="around" w:vAnchor="page" w:hAnchor="page" w:x="982" w:y="903"/>
        <w:shd w:val="clear" w:color="auto" w:fill="auto"/>
        <w:spacing w:line="274" w:lineRule="exact"/>
        <w:ind w:left="20" w:firstLine="700"/>
        <w:jc w:val="both"/>
      </w:pPr>
      <w:r>
        <w:t>Обучающиеся 7-11 классов общеобразовательных учреждений Сунтарского, Нюрбинского, Верхневилюйского, Вилюйского районов. К работе конференции допускаются работы, направленные в установленном поря</w:t>
      </w:r>
      <w:r w:rsidR="0007524A">
        <w:t>дке от У</w:t>
      </w:r>
      <w:r>
        <w:t>правлений образования вышеуказанных районов, со</w:t>
      </w:r>
      <w:r w:rsidR="00ED0D92">
        <w:t>гласно выделенным квотам на 2019</w:t>
      </w:r>
      <w:r>
        <w:t xml:space="preserve"> год.</w:t>
      </w:r>
    </w:p>
    <w:p w:rsidR="00E6339C" w:rsidRDefault="002B7730" w:rsidP="00C32185">
      <w:pPr>
        <w:pStyle w:val="20"/>
        <w:framePr w:w="9954" w:h="15651" w:hRule="exact" w:wrap="around" w:vAnchor="page" w:hAnchor="page" w:x="982" w:y="903"/>
        <w:shd w:val="clear" w:color="auto" w:fill="auto"/>
        <w:spacing w:before="0" w:after="0"/>
        <w:ind w:left="20" w:firstLine="700"/>
        <w:jc w:val="both"/>
      </w:pPr>
      <w:r>
        <w:t>Порядок проведения:</w:t>
      </w:r>
    </w:p>
    <w:p w:rsidR="00E6339C" w:rsidRDefault="00ED0D92" w:rsidP="00ED0D92">
      <w:pPr>
        <w:pStyle w:val="4"/>
        <w:framePr w:w="9954" w:h="15651" w:hRule="exact" w:wrap="around" w:vAnchor="page" w:hAnchor="page" w:x="982" w:y="903"/>
        <w:shd w:val="clear" w:color="auto" w:fill="auto"/>
        <w:spacing w:line="317" w:lineRule="exact"/>
        <w:ind w:firstLine="0"/>
        <w:jc w:val="both"/>
      </w:pPr>
      <w:r>
        <w:t>Конференция проводится по одному туру – «Публичная защита»</w:t>
      </w:r>
    </w:p>
    <w:p w:rsidR="00E6339C" w:rsidRDefault="002B7730" w:rsidP="00C32185">
      <w:pPr>
        <w:pStyle w:val="20"/>
        <w:framePr w:w="9954" w:h="15651" w:hRule="exact" w:wrap="around" w:vAnchor="page" w:hAnchor="page" w:x="982" w:y="903"/>
        <w:shd w:val="clear" w:color="auto" w:fill="auto"/>
        <w:spacing w:before="0" w:after="0" w:line="317" w:lineRule="exact"/>
        <w:ind w:left="20" w:firstLine="700"/>
        <w:jc w:val="both"/>
      </w:pPr>
      <w:r>
        <w:t>Перечень необходимых материалов для участия:</w:t>
      </w:r>
    </w:p>
    <w:p w:rsidR="0007524A" w:rsidRDefault="0007524A" w:rsidP="00C32185">
      <w:pPr>
        <w:pStyle w:val="4"/>
        <w:framePr w:w="9954" w:h="15651" w:hRule="exact" w:wrap="around" w:vAnchor="page" w:hAnchor="page" w:x="982" w:y="903"/>
        <w:numPr>
          <w:ilvl w:val="0"/>
          <w:numId w:val="5"/>
        </w:numPr>
        <w:shd w:val="clear" w:color="auto" w:fill="auto"/>
        <w:spacing w:line="312" w:lineRule="exact"/>
        <w:ind w:left="720"/>
      </w:pPr>
      <w:r>
        <w:t>Электронные презентационные материалы;</w:t>
      </w:r>
    </w:p>
    <w:p w:rsidR="00E6339C" w:rsidRDefault="002B7730" w:rsidP="00C32185">
      <w:pPr>
        <w:pStyle w:val="4"/>
        <w:framePr w:w="9954" w:h="15651" w:hRule="exact" w:wrap="around" w:vAnchor="page" w:hAnchor="page" w:x="982" w:y="903"/>
        <w:numPr>
          <w:ilvl w:val="0"/>
          <w:numId w:val="5"/>
        </w:numPr>
        <w:shd w:val="clear" w:color="auto" w:fill="auto"/>
        <w:spacing w:line="312" w:lineRule="exact"/>
        <w:ind w:left="720"/>
      </w:pPr>
      <w:r>
        <w:t xml:space="preserve">Экспериментальные установки, макеты, иллюстративные материалы </w:t>
      </w:r>
      <w:r>
        <w:rPr>
          <w:rStyle w:val="0pt0"/>
        </w:rPr>
        <w:t xml:space="preserve">(при наличии). </w:t>
      </w:r>
      <w:r>
        <w:rPr>
          <w:rStyle w:val="0pt"/>
        </w:rPr>
        <w:t xml:space="preserve">Методические рекомендации </w:t>
      </w:r>
      <w:r>
        <w:t>по оформлению работы размещены на сайте</w:t>
      </w:r>
    </w:p>
    <w:p w:rsidR="00E6339C" w:rsidRDefault="00FC1C5A" w:rsidP="00C32185">
      <w:pPr>
        <w:pStyle w:val="4"/>
        <w:framePr w:w="9954" w:h="15651" w:hRule="exact" w:wrap="around" w:vAnchor="page" w:hAnchor="page" w:x="982" w:y="903"/>
        <w:shd w:val="clear" w:color="auto" w:fill="auto"/>
        <w:spacing w:line="312" w:lineRule="exact"/>
        <w:ind w:left="20" w:firstLine="0"/>
        <w:jc w:val="both"/>
      </w:pPr>
      <w:hyperlink r:id="rId7" w:history="1">
        <w:r w:rsidR="002B7730">
          <w:rPr>
            <w:rStyle w:val="a3"/>
          </w:rPr>
          <w:t xml:space="preserve">http://lensky-krav.ru/info/science/ </w:t>
        </w:r>
      </w:hyperlink>
      <w:r w:rsidR="002B7730">
        <w:t xml:space="preserve">во вкладке «Шаг в будущее». Также рекомендуется руководствоваться Положением республиканской научной конференции - конкурса молодых исследователей имени академика В. П. Ларионова «Инникигэ хардыы - </w:t>
      </w:r>
      <w:r w:rsidR="002B7730">
        <w:rPr>
          <w:lang w:val="en-US" w:eastAsia="en-US" w:bidi="en-US"/>
        </w:rPr>
        <w:t>Professor</w:t>
      </w:r>
      <w:r w:rsidR="002B7730" w:rsidRPr="00D105BA">
        <w:rPr>
          <w:lang w:eastAsia="en-US" w:bidi="en-US"/>
        </w:rPr>
        <w:t xml:space="preserve"> </w:t>
      </w:r>
      <w:r w:rsidR="002B7730">
        <w:rPr>
          <w:lang w:val="en-US" w:eastAsia="en-US" w:bidi="en-US"/>
        </w:rPr>
        <w:t>V</w:t>
      </w:r>
      <w:r w:rsidR="002B7730" w:rsidRPr="00D105BA">
        <w:rPr>
          <w:lang w:eastAsia="en-US" w:bidi="en-US"/>
        </w:rPr>
        <w:t>.</w:t>
      </w:r>
      <w:r w:rsidR="002B7730">
        <w:rPr>
          <w:lang w:val="en-US" w:eastAsia="en-US" w:bidi="en-US"/>
        </w:rPr>
        <w:t>P</w:t>
      </w:r>
      <w:r w:rsidR="002B7730" w:rsidRPr="00D105BA">
        <w:rPr>
          <w:lang w:eastAsia="en-US" w:bidi="en-US"/>
        </w:rPr>
        <w:t xml:space="preserve">. </w:t>
      </w:r>
      <w:r w:rsidR="002B7730">
        <w:rPr>
          <w:lang w:val="en-US" w:eastAsia="en-US" w:bidi="en-US"/>
        </w:rPr>
        <w:t>Larionov</w:t>
      </w:r>
      <w:r w:rsidR="002B7730" w:rsidRPr="00D105BA">
        <w:rPr>
          <w:lang w:eastAsia="en-US" w:bidi="en-US"/>
        </w:rPr>
        <w:t xml:space="preserve"> «</w:t>
      </w:r>
      <w:r w:rsidR="002B7730">
        <w:rPr>
          <w:lang w:val="en-US" w:eastAsia="en-US" w:bidi="en-US"/>
        </w:rPr>
        <w:t>A</w:t>
      </w:r>
      <w:r w:rsidR="002B7730" w:rsidRPr="00D105BA">
        <w:rPr>
          <w:lang w:eastAsia="en-US" w:bidi="en-US"/>
        </w:rPr>
        <w:t xml:space="preserve"> </w:t>
      </w:r>
      <w:r w:rsidR="002B7730">
        <w:rPr>
          <w:lang w:val="en-US" w:eastAsia="en-US" w:bidi="en-US"/>
        </w:rPr>
        <w:t>Step</w:t>
      </w:r>
      <w:r w:rsidR="002B7730" w:rsidRPr="00D105BA">
        <w:rPr>
          <w:lang w:eastAsia="en-US" w:bidi="en-US"/>
        </w:rPr>
        <w:t xml:space="preserve"> </w:t>
      </w:r>
      <w:r w:rsidR="002B7730">
        <w:rPr>
          <w:lang w:val="en-US" w:eastAsia="en-US" w:bidi="en-US"/>
        </w:rPr>
        <w:t>into</w:t>
      </w:r>
      <w:r w:rsidR="002B7730" w:rsidRPr="00D105BA">
        <w:rPr>
          <w:lang w:eastAsia="en-US" w:bidi="en-US"/>
        </w:rPr>
        <w:t xml:space="preserve"> </w:t>
      </w:r>
      <w:r w:rsidR="002B7730">
        <w:rPr>
          <w:lang w:val="en-US" w:eastAsia="en-US" w:bidi="en-US"/>
        </w:rPr>
        <w:t>the</w:t>
      </w:r>
      <w:r w:rsidR="002B7730" w:rsidRPr="00D105BA">
        <w:rPr>
          <w:lang w:eastAsia="en-US" w:bidi="en-US"/>
        </w:rPr>
        <w:t xml:space="preserve"> </w:t>
      </w:r>
      <w:r w:rsidR="002B7730">
        <w:rPr>
          <w:lang w:val="en-US" w:eastAsia="en-US" w:bidi="en-US"/>
        </w:rPr>
        <w:t>Future</w:t>
      </w:r>
      <w:r w:rsidR="002B7730" w:rsidRPr="00D105BA">
        <w:rPr>
          <w:lang w:eastAsia="en-US" w:bidi="en-US"/>
        </w:rPr>
        <w:t xml:space="preserve">» </w:t>
      </w:r>
      <w:r w:rsidR="002B7730">
        <w:rPr>
          <w:lang w:val="en-US" w:eastAsia="en-US" w:bidi="en-US"/>
        </w:rPr>
        <w:t>Science</w:t>
      </w:r>
      <w:r w:rsidR="002B7730" w:rsidRPr="00D105BA">
        <w:rPr>
          <w:lang w:eastAsia="en-US" w:bidi="en-US"/>
        </w:rPr>
        <w:t xml:space="preserve"> </w:t>
      </w:r>
      <w:r w:rsidR="002B7730">
        <w:rPr>
          <w:lang w:val="en-US" w:eastAsia="en-US" w:bidi="en-US"/>
        </w:rPr>
        <w:t>Fair</w:t>
      </w:r>
      <w:r w:rsidR="002B7730" w:rsidRPr="00D105BA">
        <w:rPr>
          <w:lang w:eastAsia="en-US" w:bidi="en-US"/>
        </w:rPr>
        <w:t xml:space="preserve">» </w:t>
      </w:r>
      <w:r w:rsidR="002B7730">
        <w:t>на текущий год.</w:t>
      </w:r>
    </w:p>
    <w:p w:rsidR="00E6339C" w:rsidRDefault="002B7730" w:rsidP="00C32185">
      <w:pPr>
        <w:pStyle w:val="20"/>
        <w:framePr w:w="9954" w:h="15651" w:hRule="exact" w:wrap="around" w:vAnchor="page" w:hAnchor="page" w:x="982" w:y="903"/>
        <w:shd w:val="clear" w:color="auto" w:fill="auto"/>
        <w:spacing w:before="0" w:after="0" w:line="312" w:lineRule="exact"/>
        <w:ind w:left="20" w:firstLine="700"/>
        <w:jc w:val="both"/>
      </w:pPr>
      <w:r>
        <w:t>Критерии оценки исследовательских работ:</w:t>
      </w:r>
    </w:p>
    <w:p w:rsidR="00E6339C" w:rsidRDefault="002B7730" w:rsidP="00C32185">
      <w:pPr>
        <w:pStyle w:val="4"/>
        <w:framePr w:w="9954" w:h="15651" w:hRule="exact" w:wrap="around" w:vAnchor="page" w:hAnchor="page" w:x="982" w:y="903"/>
        <w:numPr>
          <w:ilvl w:val="0"/>
          <w:numId w:val="6"/>
        </w:numPr>
        <w:shd w:val="clear" w:color="auto" w:fill="auto"/>
        <w:spacing w:line="274" w:lineRule="exact"/>
        <w:ind w:left="20" w:firstLine="320"/>
        <w:jc w:val="both"/>
      </w:pPr>
      <w:r>
        <w:t xml:space="preserve"> Соответствие содержания сформулированной теме, поставленной цели и задачам;</w:t>
      </w:r>
    </w:p>
    <w:p w:rsidR="00E6339C" w:rsidRDefault="002B7730" w:rsidP="00C32185">
      <w:pPr>
        <w:pStyle w:val="4"/>
        <w:framePr w:w="9954" w:h="15651" w:hRule="exact" w:wrap="around" w:vAnchor="page" w:hAnchor="page" w:x="982" w:y="903"/>
        <w:numPr>
          <w:ilvl w:val="0"/>
          <w:numId w:val="6"/>
        </w:numPr>
        <w:shd w:val="clear" w:color="auto" w:fill="auto"/>
        <w:spacing w:line="274" w:lineRule="exact"/>
        <w:ind w:left="20" w:firstLine="320"/>
        <w:jc w:val="both"/>
      </w:pPr>
      <w:r>
        <w:t xml:space="preserve"> Структура работы, наличие литературного обзора, его качество;</w:t>
      </w:r>
    </w:p>
    <w:p w:rsidR="00E6339C" w:rsidRDefault="002B7730" w:rsidP="00C32185">
      <w:pPr>
        <w:pStyle w:val="4"/>
        <w:framePr w:w="9954" w:h="15651" w:hRule="exact" w:wrap="around" w:vAnchor="page" w:hAnchor="page" w:x="982" w:y="903"/>
        <w:numPr>
          <w:ilvl w:val="0"/>
          <w:numId w:val="6"/>
        </w:numPr>
        <w:shd w:val="clear" w:color="auto" w:fill="auto"/>
        <w:spacing w:line="274" w:lineRule="exact"/>
        <w:ind w:left="20" w:firstLine="320"/>
        <w:jc w:val="both"/>
      </w:pPr>
      <w:r>
        <w:t xml:space="preserve"> Корректность методик исследований;</w:t>
      </w:r>
    </w:p>
    <w:p w:rsidR="00E6339C" w:rsidRDefault="002B7730" w:rsidP="00C32185">
      <w:pPr>
        <w:pStyle w:val="4"/>
        <w:framePr w:w="9954" w:h="15651" w:hRule="exact" w:wrap="around" w:vAnchor="page" w:hAnchor="page" w:x="982" w:y="903"/>
        <w:numPr>
          <w:ilvl w:val="0"/>
          <w:numId w:val="6"/>
        </w:numPr>
        <w:shd w:val="clear" w:color="auto" w:fill="auto"/>
        <w:spacing w:line="274" w:lineRule="exact"/>
        <w:ind w:left="20" w:firstLine="320"/>
        <w:jc w:val="both"/>
      </w:pPr>
      <w:r>
        <w:t xml:space="preserve"> Актуальность работы;</w:t>
      </w:r>
    </w:p>
    <w:p w:rsidR="00E6339C" w:rsidRDefault="002B7730" w:rsidP="00C32185">
      <w:pPr>
        <w:pStyle w:val="4"/>
        <w:framePr w:w="9954" w:h="15651" w:hRule="exact" w:wrap="around" w:vAnchor="page" w:hAnchor="page" w:x="982" w:y="903"/>
        <w:numPr>
          <w:ilvl w:val="0"/>
          <w:numId w:val="6"/>
        </w:numPr>
        <w:shd w:val="clear" w:color="auto" w:fill="auto"/>
        <w:spacing w:line="274" w:lineRule="exact"/>
        <w:ind w:left="20" w:firstLine="320"/>
        <w:jc w:val="both"/>
      </w:pPr>
      <w:r>
        <w:t xml:space="preserve"> Соответствие выводов полученным результатам;</w:t>
      </w:r>
    </w:p>
    <w:p w:rsidR="00E6339C" w:rsidRDefault="002B7730" w:rsidP="00C32185">
      <w:pPr>
        <w:pStyle w:val="4"/>
        <w:framePr w:w="9954" w:h="15651" w:hRule="exact" w:wrap="around" w:vAnchor="page" w:hAnchor="page" w:x="982" w:y="903"/>
        <w:numPr>
          <w:ilvl w:val="0"/>
          <w:numId w:val="6"/>
        </w:numPr>
        <w:shd w:val="clear" w:color="auto" w:fill="auto"/>
        <w:spacing w:line="274" w:lineRule="exact"/>
        <w:ind w:left="20" w:firstLine="320"/>
        <w:jc w:val="both"/>
      </w:pPr>
      <w:r>
        <w:t xml:space="preserve"> Культура оформления материалов.</w:t>
      </w:r>
    </w:p>
    <w:p w:rsidR="00E6339C" w:rsidRDefault="002B7730" w:rsidP="00C32185">
      <w:pPr>
        <w:pStyle w:val="4"/>
        <w:framePr w:w="9954" w:h="15651" w:hRule="exact" w:wrap="around" w:vAnchor="page" w:hAnchor="page" w:x="982" w:y="903"/>
        <w:shd w:val="clear" w:color="auto" w:fill="auto"/>
        <w:spacing w:line="274" w:lineRule="exact"/>
        <w:ind w:left="20" w:firstLine="320"/>
        <w:jc w:val="both"/>
      </w:pPr>
      <w:r>
        <w:rPr>
          <w:rStyle w:val="0pt"/>
        </w:rPr>
        <w:t xml:space="preserve">К рассмотрению не принимаются </w:t>
      </w:r>
      <w:r>
        <w:t>реферативные работы, если работа выполнялась более одного года, представляются результаты, полученные в течение последнего года.</w:t>
      </w:r>
    </w:p>
    <w:p w:rsidR="00E6339C" w:rsidRDefault="002B7730" w:rsidP="00C32185">
      <w:pPr>
        <w:pStyle w:val="20"/>
        <w:framePr w:w="9954" w:h="15651" w:hRule="exact" w:wrap="around" w:vAnchor="page" w:hAnchor="page" w:x="982" w:y="903"/>
        <w:shd w:val="clear" w:color="auto" w:fill="auto"/>
        <w:spacing w:before="0" w:after="0"/>
        <w:ind w:left="20" w:firstLine="320"/>
        <w:jc w:val="both"/>
      </w:pPr>
      <w:r>
        <w:t>КВОТЫ:</w:t>
      </w:r>
    </w:p>
    <w:p w:rsidR="00C32185" w:rsidRDefault="002B7730" w:rsidP="00C32185">
      <w:pPr>
        <w:pStyle w:val="a7"/>
        <w:framePr w:w="9954" w:h="15651" w:hRule="exact" w:wrap="around" w:vAnchor="page" w:hAnchor="page" w:x="982" w:y="903"/>
        <w:shd w:val="clear" w:color="auto" w:fill="auto"/>
        <w:spacing w:before="0" w:after="0" w:line="274" w:lineRule="exact"/>
        <w:ind w:left="120" w:right="140" w:firstLine="600"/>
      </w:pPr>
      <w:r>
        <w:t>Квоты для участия на ре</w:t>
      </w:r>
      <w:r w:rsidR="00C32185">
        <w:t>спубликанскую конференцию в 2019</w:t>
      </w:r>
      <w:r>
        <w:t xml:space="preserve"> году: </w:t>
      </w:r>
      <w:r w:rsidR="00C32185">
        <w:rPr>
          <w:rStyle w:val="12"/>
          <w:color w:val="000000"/>
        </w:rPr>
        <w:t>региональному координационному центру «Вилюйский» по вилюйской группе улусов предоставляются следующие квоты: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2"/>
        <w:gridCol w:w="1743"/>
        <w:gridCol w:w="2904"/>
        <w:gridCol w:w="2246"/>
      </w:tblGrid>
      <w:tr w:rsidR="00751A11" w:rsidTr="00044A14">
        <w:trPr>
          <w:trHeight w:hRule="exact" w:val="298"/>
          <w:jc w:val="center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A11" w:rsidRDefault="00751A11" w:rsidP="00751A11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9"/>
              </w:rPr>
              <w:t>ЮНИОРЫ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A11" w:rsidRDefault="00751A11" w:rsidP="00C32185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9"/>
              </w:rPr>
              <w:t>СТАРШЕКЛАССНИКИ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A11" w:rsidRDefault="00751A11" w:rsidP="00C32185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9"/>
              </w:rPr>
              <w:t>ВСЕГО</w:t>
            </w:r>
          </w:p>
        </w:tc>
      </w:tr>
      <w:tr w:rsidR="00C32185" w:rsidTr="00C32185">
        <w:trPr>
          <w:trHeight w:hRule="exact" w:val="288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2185" w:rsidRDefault="00C32185" w:rsidP="00C32185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9"/>
              </w:rPr>
              <w:t>5-6 класс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2185" w:rsidRDefault="00C32185" w:rsidP="00C32185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9"/>
              </w:rPr>
              <w:t>7-8 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2185" w:rsidRDefault="00C32185" w:rsidP="00C32185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9"/>
              </w:rPr>
              <w:t>9-11 класс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185" w:rsidRDefault="00C32185" w:rsidP="00C32185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</w:p>
        </w:tc>
      </w:tr>
      <w:tr w:rsidR="00C32185" w:rsidTr="00C32185">
        <w:trPr>
          <w:trHeight w:hRule="exact" w:val="293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2185" w:rsidRDefault="00C32185" w:rsidP="00C32185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color w:val="000000"/>
              </w:rPr>
              <w:t>25 обучающихся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2185" w:rsidRDefault="00C32185" w:rsidP="00C32185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color w:val="000000"/>
              </w:rPr>
              <w:t>45 обучающихся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2185" w:rsidRDefault="00C32185" w:rsidP="00C32185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color w:val="000000"/>
              </w:rPr>
              <w:t>120 обучающихся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185" w:rsidRDefault="00C32185" w:rsidP="00C32185">
            <w:pPr>
              <w:pStyle w:val="a7"/>
              <w:framePr w:w="9954" w:h="15651" w:hRule="exact" w:wrap="around" w:vAnchor="page" w:hAnchor="page" w:x="982" w:y="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color w:val="000000"/>
              </w:rPr>
              <w:t>190 обучающихся</w:t>
            </w:r>
          </w:p>
        </w:tc>
      </w:tr>
    </w:tbl>
    <w:p w:rsidR="00C32185" w:rsidRDefault="00C32185" w:rsidP="00C32185">
      <w:pPr>
        <w:pStyle w:val="a6"/>
        <w:framePr w:w="9954" w:h="15651" w:hRule="exact" w:wrap="around" w:vAnchor="page" w:hAnchor="page" w:x="982" w:y="903"/>
        <w:shd w:val="clear" w:color="auto" w:fill="auto"/>
        <w:spacing w:line="230" w:lineRule="exact"/>
      </w:pPr>
      <w:r>
        <w:rPr>
          <w:rStyle w:val="a5"/>
        </w:rPr>
        <w:t xml:space="preserve">По </w:t>
      </w:r>
    </w:p>
    <w:p w:rsidR="00E6339C" w:rsidRDefault="002B7730" w:rsidP="00C32185">
      <w:pPr>
        <w:pStyle w:val="4"/>
        <w:framePr w:w="9954" w:h="15651" w:hRule="exact" w:wrap="around" w:vAnchor="page" w:hAnchor="page" w:x="982" w:y="903"/>
        <w:shd w:val="clear" w:color="auto" w:fill="auto"/>
        <w:spacing w:line="274" w:lineRule="exact"/>
        <w:ind w:left="20" w:firstLine="320"/>
        <w:jc w:val="both"/>
      </w:pPr>
      <w:r>
        <w:rPr>
          <w:rStyle w:val="0pt"/>
        </w:rPr>
        <w:t xml:space="preserve">Квота для 5-6 классов в 2019 году: </w:t>
      </w:r>
      <w:r>
        <w:t xml:space="preserve">Выделено всего </w:t>
      </w:r>
      <w:r w:rsidR="00ED0D92">
        <w:t>25 квот для Вилюйского региона</w:t>
      </w:r>
      <w:r>
        <w:t>. Квота распределена региональным координационным центром следующим образом:</w:t>
      </w:r>
      <w:r w:rsidR="008710A3">
        <w:t xml:space="preserve"> </w:t>
      </w:r>
    </w:p>
    <w:tbl>
      <w:tblPr>
        <w:tblStyle w:val="ab"/>
        <w:tblW w:w="0" w:type="auto"/>
        <w:tblInd w:w="20" w:type="dxa"/>
        <w:tblLook w:val="04A0"/>
      </w:tblPr>
      <w:tblGrid>
        <w:gridCol w:w="2923"/>
        <w:gridCol w:w="1945"/>
        <w:gridCol w:w="2435"/>
        <w:gridCol w:w="2435"/>
      </w:tblGrid>
      <w:tr w:rsidR="00C32185" w:rsidTr="008710A3">
        <w:trPr>
          <w:trHeight w:val="607"/>
        </w:trPr>
        <w:tc>
          <w:tcPr>
            <w:tcW w:w="2923" w:type="dxa"/>
          </w:tcPr>
          <w:p w:rsidR="00C32185" w:rsidRPr="00ED0D92" w:rsidRDefault="00C32185" w:rsidP="00C32185">
            <w:pPr>
              <w:pStyle w:val="4"/>
              <w:framePr w:w="9954" w:h="15651" w:hRule="exact" w:wrap="around" w:vAnchor="page" w:hAnchor="page" w:x="982" w:y="903"/>
              <w:shd w:val="clear" w:color="auto" w:fill="auto"/>
              <w:spacing w:line="274" w:lineRule="exact"/>
              <w:ind w:firstLine="0"/>
              <w:jc w:val="both"/>
              <w:rPr>
                <w:b/>
              </w:rPr>
            </w:pPr>
            <w:r w:rsidRPr="00ED0D92">
              <w:rPr>
                <w:b/>
              </w:rPr>
              <w:t>Верхневилюйский улус</w:t>
            </w:r>
          </w:p>
        </w:tc>
        <w:tc>
          <w:tcPr>
            <w:tcW w:w="1945" w:type="dxa"/>
          </w:tcPr>
          <w:p w:rsidR="00C32185" w:rsidRPr="00ED0D92" w:rsidRDefault="00C32185" w:rsidP="00C32185">
            <w:pPr>
              <w:pStyle w:val="4"/>
              <w:framePr w:w="9954" w:h="15651" w:hRule="exact" w:wrap="around" w:vAnchor="page" w:hAnchor="page" w:x="982" w:y="903"/>
              <w:shd w:val="clear" w:color="auto" w:fill="auto"/>
              <w:spacing w:line="274" w:lineRule="exact"/>
              <w:ind w:firstLine="0"/>
              <w:jc w:val="both"/>
              <w:rPr>
                <w:b/>
              </w:rPr>
            </w:pPr>
            <w:r w:rsidRPr="00ED0D92">
              <w:rPr>
                <w:b/>
              </w:rPr>
              <w:t>Вилюйский улус</w:t>
            </w:r>
          </w:p>
        </w:tc>
        <w:tc>
          <w:tcPr>
            <w:tcW w:w="2435" w:type="dxa"/>
          </w:tcPr>
          <w:p w:rsidR="00C32185" w:rsidRPr="00ED0D92" w:rsidRDefault="00C32185" w:rsidP="00C32185">
            <w:pPr>
              <w:pStyle w:val="4"/>
              <w:framePr w:w="9954" w:h="15651" w:hRule="exact" w:wrap="around" w:vAnchor="page" w:hAnchor="page" w:x="982" w:y="903"/>
              <w:shd w:val="clear" w:color="auto" w:fill="auto"/>
              <w:spacing w:line="274" w:lineRule="exact"/>
              <w:ind w:firstLine="0"/>
              <w:jc w:val="both"/>
              <w:rPr>
                <w:b/>
              </w:rPr>
            </w:pPr>
            <w:r w:rsidRPr="00ED0D92">
              <w:rPr>
                <w:b/>
              </w:rPr>
              <w:t>Нюрбинский улус</w:t>
            </w:r>
          </w:p>
        </w:tc>
        <w:tc>
          <w:tcPr>
            <w:tcW w:w="2435" w:type="dxa"/>
          </w:tcPr>
          <w:p w:rsidR="00C32185" w:rsidRPr="00ED0D92" w:rsidRDefault="00C32185" w:rsidP="00C32185">
            <w:pPr>
              <w:pStyle w:val="4"/>
              <w:framePr w:w="9954" w:h="15651" w:hRule="exact" w:wrap="around" w:vAnchor="page" w:hAnchor="page" w:x="982" w:y="903"/>
              <w:shd w:val="clear" w:color="auto" w:fill="auto"/>
              <w:spacing w:line="274" w:lineRule="exact"/>
              <w:ind w:firstLine="0"/>
              <w:jc w:val="both"/>
              <w:rPr>
                <w:b/>
              </w:rPr>
            </w:pPr>
            <w:r w:rsidRPr="00ED0D92">
              <w:rPr>
                <w:b/>
              </w:rPr>
              <w:t>Сунтарский улус</w:t>
            </w:r>
          </w:p>
        </w:tc>
      </w:tr>
      <w:tr w:rsidR="00C32185" w:rsidTr="008710A3">
        <w:trPr>
          <w:trHeight w:val="393"/>
        </w:trPr>
        <w:tc>
          <w:tcPr>
            <w:tcW w:w="2923" w:type="dxa"/>
          </w:tcPr>
          <w:p w:rsidR="00C32185" w:rsidRDefault="00D712CD" w:rsidP="00C32185">
            <w:pPr>
              <w:pStyle w:val="4"/>
              <w:framePr w:w="9954" w:h="15651" w:hRule="exact" w:wrap="around" w:vAnchor="page" w:hAnchor="page" w:x="982" w:y="903"/>
              <w:shd w:val="clear" w:color="auto" w:fill="auto"/>
              <w:spacing w:line="274" w:lineRule="exact"/>
              <w:ind w:firstLine="0"/>
              <w:jc w:val="both"/>
            </w:pPr>
            <w:r>
              <w:t>7 обучающихся</w:t>
            </w:r>
          </w:p>
        </w:tc>
        <w:tc>
          <w:tcPr>
            <w:tcW w:w="1945" w:type="dxa"/>
          </w:tcPr>
          <w:p w:rsidR="00C32185" w:rsidRDefault="00D712CD" w:rsidP="00C32185">
            <w:pPr>
              <w:pStyle w:val="4"/>
              <w:framePr w:w="9954" w:h="15651" w:hRule="exact" w:wrap="around" w:vAnchor="page" w:hAnchor="page" w:x="982" w:y="903"/>
              <w:shd w:val="clear" w:color="auto" w:fill="auto"/>
              <w:spacing w:line="274" w:lineRule="exact"/>
              <w:ind w:firstLine="0"/>
              <w:jc w:val="both"/>
            </w:pPr>
            <w:r>
              <w:t>6 обучающихся</w:t>
            </w:r>
          </w:p>
        </w:tc>
        <w:tc>
          <w:tcPr>
            <w:tcW w:w="2435" w:type="dxa"/>
          </w:tcPr>
          <w:p w:rsidR="00C32185" w:rsidRDefault="00D712CD" w:rsidP="00C32185">
            <w:pPr>
              <w:pStyle w:val="4"/>
              <w:framePr w:w="9954" w:h="15651" w:hRule="exact" w:wrap="around" w:vAnchor="page" w:hAnchor="page" w:x="982" w:y="903"/>
              <w:shd w:val="clear" w:color="auto" w:fill="auto"/>
              <w:spacing w:line="274" w:lineRule="exact"/>
              <w:ind w:firstLine="0"/>
              <w:jc w:val="both"/>
            </w:pPr>
            <w:r>
              <w:t>6 обучающихся</w:t>
            </w:r>
          </w:p>
        </w:tc>
        <w:tc>
          <w:tcPr>
            <w:tcW w:w="2435" w:type="dxa"/>
          </w:tcPr>
          <w:p w:rsidR="00C32185" w:rsidRDefault="00D712CD" w:rsidP="00C32185">
            <w:pPr>
              <w:pStyle w:val="4"/>
              <w:framePr w:w="9954" w:h="15651" w:hRule="exact" w:wrap="around" w:vAnchor="page" w:hAnchor="page" w:x="982" w:y="903"/>
              <w:shd w:val="clear" w:color="auto" w:fill="auto"/>
              <w:spacing w:line="274" w:lineRule="exact"/>
              <w:ind w:firstLine="0"/>
              <w:jc w:val="both"/>
            </w:pPr>
            <w:r>
              <w:t>6 обучающихся</w:t>
            </w:r>
          </w:p>
        </w:tc>
      </w:tr>
    </w:tbl>
    <w:p w:rsidR="00C32185" w:rsidRDefault="008710A3" w:rsidP="00C32185">
      <w:pPr>
        <w:pStyle w:val="4"/>
        <w:framePr w:w="9954" w:h="15651" w:hRule="exact" w:wrap="around" w:vAnchor="page" w:hAnchor="page" w:x="982" w:y="903"/>
        <w:shd w:val="clear" w:color="auto" w:fill="auto"/>
        <w:spacing w:line="274" w:lineRule="exact"/>
        <w:ind w:left="20" w:firstLine="320"/>
        <w:jc w:val="both"/>
      </w:pPr>
      <w:r>
        <w:t>5-6 классы направляются на республиканский этап конференции по результатам муниципального этапа.</w:t>
      </w:r>
    </w:p>
    <w:p w:rsidR="008710A3" w:rsidRDefault="008710A3" w:rsidP="00C32185">
      <w:pPr>
        <w:pStyle w:val="4"/>
        <w:framePr w:w="9954" w:h="15651" w:hRule="exact" w:wrap="around" w:vAnchor="page" w:hAnchor="page" w:x="982" w:y="903"/>
        <w:shd w:val="clear" w:color="auto" w:fill="auto"/>
        <w:spacing w:line="274" w:lineRule="exact"/>
        <w:ind w:left="20" w:firstLine="320"/>
        <w:jc w:val="both"/>
      </w:pPr>
    </w:p>
    <w:p w:rsidR="008710A3" w:rsidRDefault="008710A3" w:rsidP="00C32185">
      <w:pPr>
        <w:pStyle w:val="4"/>
        <w:framePr w:w="9954" w:h="15651" w:hRule="exact" w:wrap="around" w:vAnchor="page" w:hAnchor="page" w:x="982" w:y="903"/>
        <w:shd w:val="clear" w:color="auto" w:fill="auto"/>
        <w:spacing w:line="274" w:lineRule="exact"/>
        <w:ind w:left="20" w:firstLine="320"/>
        <w:jc w:val="both"/>
      </w:pPr>
    </w:p>
    <w:p w:rsidR="008710A3" w:rsidRDefault="008710A3" w:rsidP="00C32185">
      <w:pPr>
        <w:pStyle w:val="4"/>
        <w:framePr w:w="9954" w:h="15651" w:hRule="exact" w:wrap="around" w:vAnchor="page" w:hAnchor="page" w:x="982" w:y="903"/>
        <w:shd w:val="clear" w:color="auto" w:fill="auto"/>
        <w:spacing w:line="274" w:lineRule="exact"/>
        <w:ind w:left="20" w:firstLine="320"/>
        <w:jc w:val="both"/>
      </w:pPr>
    </w:p>
    <w:p w:rsidR="00C32185" w:rsidRDefault="00751A11" w:rsidP="00C32185">
      <w:pPr>
        <w:pStyle w:val="4"/>
        <w:framePr w:w="9954" w:h="15651" w:hRule="exact" w:wrap="around" w:vAnchor="page" w:hAnchor="page" w:x="982" w:y="903"/>
        <w:shd w:val="clear" w:color="auto" w:fill="auto"/>
        <w:spacing w:line="274" w:lineRule="exact"/>
        <w:ind w:left="20" w:firstLine="320"/>
        <w:jc w:val="both"/>
      </w:pPr>
      <w:r>
        <w:t>В работе рег</w:t>
      </w:r>
      <w:r w:rsidR="00D712CD">
        <w:t>иона</w:t>
      </w:r>
      <w:r w:rsidR="008710A3">
        <w:t xml:space="preserve">льного этапа конференции выделяются </w:t>
      </w:r>
      <w:r w:rsidR="00D712CD">
        <w:t xml:space="preserve">следующие </w:t>
      </w:r>
      <w:r w:rsidR="00D712CD" w:rsidRPr="00ED0D92">
        <w:rPr>
          <w:b/>
        </w:rPr>
        <w:t>научные секции:</w:t>
      </w:r>
    </w:p>
    <w:p w:rsidR="00E6339C" w:rsidRDefault="00E6339C">
      <w:pPr>
        <w:rPr>
          <w:sz w:val="2"/>
          <w:szCs w:val="2"/>
        </w:rPr>
        <w:sectPr w:rsidR="00E633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="1073" w:tblpY="9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9192"/>
      </w:tblGrid>
      <w:tr w:rsidR="00E6339C" w:rsidRPr="00B20A2D" w:rsidTr="00B20A2D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Секции/Подсекции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Математика и физические науки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1.1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Математические науки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1.2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Физические науки и астрономия</w:t>
            </w:r>
          </w:p>
        </w:tc>
      </w:tr>
      <w:tr w:rsidR="00E6339C" w:rsidRPr="00B20A2D" w:rsidTr="00B20A2D">
        <w:trPr>
          <w:trHeight w:hRule="exact"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751A11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Информатика и компьютерные науки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3.1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Программирование и алгоритмы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3.2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Информационные ресурсы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Техника и технологии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3</w:t>
            </w:r>
            <w:r w:rsidR="002B7730" w:rsidRPr="00B20A2D">
              <w:rPr>
                <w:rStyle w:val="3"/>
                <w:sz w:val="20"/>
                <w:szCs w:val="20"/>
              </w:rPr>
              <w:t>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Технические науки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3</w:t>
            </w:r>
            <w:r w:rsidR="002B7730" w:rsidRPr="00B20A2D">
              <w:rPr>
                <w:rStyle w:val="3"/>
                <w:sz w:val="20"/>
                <w:szCs w:val="20"/>
              </w:rPr>
              <w:t>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B20A2D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Г</w:t>
            </w:r>
            <w:r w:rsidR="002B7730" w:rsidRPr="00B20A2D">
              <w:rPr>
                <w:rStyle w:val="3"/>
                <w:sz w:val="20"/>
                <w:szCs w:val="20"/>
              </w:rPr>
              <w:t>орная инженерия и энергетика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3</w:t>
            </w:r>
            <w:r w:rsidR="002B7730" w:rsidRPr="00B20A2D">
              <w:rPr>
                <w:rStyle w:val="3"/>
                <w:sz w:val="20"/>
                <w:szCs w:val="20"/>
              </w:rPr>
              <w:t>.3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Робототехника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3</w:t>
            </w:r>
            <w:r w:rsidR="002B7730" w:rsidRPr="00B20A2D">
              <w:rPr>
                <w:rStyle w:val="3"/>
                <w:sz w:val="20"/>
                <w:szCs w:val="20"/>
              </w:rPr>
              <w:t>.4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Научно-техническая выставка</w:t>
            </w:r>
          </w:p>
        </w:tc>
      </w:tr>
      <w:tr w:rsidR="00E6339C" w:rsidRPr="00B20A2D" w:rsidTr="00B20A2D">
        <w:trPr>
          <w:trHeight w:hRule="exact" w:val="5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4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88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Науки о Земле и окружающей среде, краеведение, экология и безопасность жизнедеятельности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4</w:t>
            </w:r>
            <w:r w:rsidR="002B7730" w:rsidRPr="00B20A2D">
              <w:rPr>
                <w:rStyle w:val="3"/>
                <w:sz w:val="20"/>
                <w:szCs w:val="20"/>
              </w:rPr>
              <w:t>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Науки о Земле (география и геология)</w:t>
            </w:r>
          </w:p>
        </w:tc>
      </w:tr>
      <w:tr w:rsidR="00E6339C" w:rsidRPr="00B20A2D" w:rsidTr="00B20A2D">
        <w:trPr>
          <w:trHeight w:hRule="exact"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4</w:t>
            </w:r>
            <w:r w:rsidR="002B7730" w:rsidRPr="00B20A2D">
              <w:rPr>
                <w:rStyle w:val="3"/>
                <w:sz w:val="20"/>
                <w:szCs w:val="20"/>
              </w:rPr>
              <w:t>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Экологические науки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4</w:t>
            </w:r>
            <w:r w:rsidR="002B7730" w:rsidRPr="00B20A2D">
              <w:rPr>
                <w:rStyle w:val="3"/>
                <w:sz w:val="20"/>
                <w:szCs w:val="20"/>
              </w:rPr>
              <w:t>.3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B20A2D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Техносферная безопасность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4</w:t>
            </w:r>
            <w:r w:rsidR="002B7730" w:rsidRPr="00B20A2D">
              <w:rPr>
                <w:rStyle w:val="3"/>
                <w:sz w:val="20"/>
                <w:szCs w:val="20"/>
              </w:rPr>
              <w:t>.4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Североведение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4</w:t>
            </w:r>
            <w:r w:rsidR="002B7730" w:rsidRPr="00B20A2D">
              <w:rPr>
                <w:rStyle w:val="3"/>
                <w:sz w:val="20"/>
                <w:szCs w:val="20"/>
              </w:rPr>
              <w:t>.5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Наследие А.Е. Кулаковского</w:t>
            </w:r>
          </w:p>
        </w:tc>
      </w:tr>
      <w:tr w:rsidR="00E6339C" w:rsidRPr="00B20A2D" w:rsidTr="00B20A2D">
        <w:trPr>
          <w:trHeight w:hRule="exact" w:val="5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4</w:t>
            </w:r>
            <w:r w:rsidR="002B7730" w:rsidRPr="00B20A2D">
              <w:rPr>
                <w:rStyle w:val="3"/>
                <w:sz w:val="20"/>
                <w:szCs w:val="20"/>
              </w:rPr>
              <w:t>.6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CB6222" w:rsidP="00B20A2D">
            <w:pPr>
              <w:pStyle w:val="4"/>
              <w:shd w:val="clear" w:color="auto" w:fill="auto"/>
              <w:spacing w:line="293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Г</w:t>
            </w:r>
            <w:r w:rsidR="002B7730" w:rsidRPr="00B20A2D">
              <w:rPr>
                <w:rStyle w:val="3"/>
                <w:sz w:val="20"/>
                <w:szCs w:val="20"/>
              </w:rPr>
              <w:t>еоинформационные технологии и дистанционное зондирование Земли, применение беспилотных технологий в геоматике (ГИС секция)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5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Биология и медицина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5</w:t>
            </w:r>
            <w:r w:rsidR="002B7730" w:rsidRPr="00B20A2D">
              <w:rPr>
                <w:rStyle w:val="3"/>
                <w:sz w:val="20"/>
                <w:szCs w:val="20"/>
              </w:rPr>
              <w:t>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Ботанические науки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5</w:t>
            </w:r>
            <w:r w:rsidR="002B7730" w:rsidRPr="00B20A2D">
              <w:rPr>
                <w:rStyle w:val="3"/>
                <w:sz w:val="20"/>
                <w:szCs w:val="20"/>
              </w:rPr>
              <w:t>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Зоологические науки и общая биология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5</w:t>
            </w:r>
            <w:r w:rsidR="002B7730" w:rsidRPr="00B20A2D">
              <w:rPr>
                <w:rStyle w:val="3"/>
                <w:sz w:val="20"/>
                <w:szCs w:val="20"/>
              </w:rPr>
              <w:t>.3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Медицинские науки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5</w:t>
            </w:r>
            <w:r w:rsidR="002B7730" w:rsidRPr="00B20A2D">
              <w:rPr>
                <w:rStyle w:val="3"/>
                <w:sz w:val="20"/>
                <w:szCs w:val="20"/>
              </w:rPr>
              <w:t>.4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Спортивная наука и ЗОЖ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5</w:t>
            </w:r>
            <w:r w:rsidR="002B7730" w:rsidRPr="00B20A2D">
              <w:rPr>
                <w:rStyle w:val="3"/>
                <w:sz w:val="20"/>
                <w:szCs w:val="20"/>
              </w:rPr>
              <w:t>.5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Сельскохозяйственные науки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5</w:t>
            </w:r>
            <w:r w:rsidR="002B7730" w:rsidRPr="00B20A2D">
              <w:rPr>
                <w:rStyle w:val="3"/>
                <w:sz w:val="20"/>
                <w:szCs w:val="20"/>
              </w:rPr>
              <w:t>.6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Химические науки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6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Исторические науки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6</w:t>
            </w:r>
            <w:r w:rsidR="002B7730" w:rsidRPr="00B20A2D">
              <w:rPr>
                <w:rStyle w:val="3"/>
                <w:sz w:val="20"/>
                <w:szCs w:val="20"/>
              </w:rPr>
              <w:t>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Исторические науки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6</w:t>
            </w:r>
            <w:r w:rsidR="002B7730" w:rsidRPr="00B20A2D">
              <w:rPr>
                <w:rStyle w:val="3"/>
                <w:sz w:val="20"/>
                <w:szCs w:val="20"/>
              </w:rPr>
              <w:t>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Этнология и археология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7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Культура и искусство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7</w:t>
            </w:r>
            <w:r w:rsidR="002B7730" w:rsidRPr="00B20A2D">
              <w:rPr>
                <w:rStyle w:val="3"/>
                <w:sz w:val="20"/>
                <w:szCs w:val="20"/>
              </w:rPr>
              <w:t>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Культурология и искусствоведение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7</w:t>
            </w:r>
            <w:r w:rsidR="002B7730" w:rsidRPr="00B20A2D">
              <w:rPr>
                <w:rStyle w:val="3"/>
                <w:sz w:val="20"/>
                <w:szCs w:val="20"/>
              </w:rPr>
              <w:t>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Музееведение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8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Мода и дизайн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8.3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Прикладной дизайн и декоративно-прикладное искусство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8710A3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9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Общественные науки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9.1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Общественные науки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9.2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Экономические науки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1</w:t>
            </w:r>
            <w:r w:rsidR="008710A3" w:rsidRPr="00B20A2D">
              <w:rPr>
                <w:rStyle w:val="3"/>
                <w:b/>
                <w:sz w:val="20"/>
                <w:szCs w:val="20"/>
              </w:rPr>
              <w:t>0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Филология (Русский язык)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1</w:t>
            </w:r>
            <w:r w:rsidR="008710A3" w:rsidRPr="00B20A2D">
              <w:rPr>
                <w:rStyle w:val="3"/>
                <w:sz w:val="20"/>
                <w:szCs w:val="20"/>
              </w:rPr>
              <w:t>0</w:t>
            </w:r>
            <w:r w:rsidRPr="00B20A2D">
              <w:rPr>
                <w:rStyle w:val="3"/>
                <w:sz w:val="20"/>
                <w:szCs w:val="20"/>
              </w:rPr>
              <w:t>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Русская филология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1</w:t>
            </w:r>
            <w:r w:rsidR="008710A3" w:rsidRPr="00B20A2D">
              <w:rPr>
                <w:rStyle w:val="3"/>
                <w:b/>
                <w:sz w:val="20"/>
                <w:szCs w:val="20"/>
              </w:rPr>
              <w:t>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Филология (Якутский язык)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1</w:t>
            </w:r>
            <w:r w:rsidR="008710A3" w:rsidRPr="00B20A2D">
              <w:rPr>
                <w:rStyle w:val="3"/>
                <w:sz w:val="20"/>
                <w:szCs w:val="20"/>
              </w:rPr>
              <w:t>1</w:t>
            </w:r>
            <w:r w:rsidRPr="00B20A2D">
              <w:rPr>
                <w:rStyle w:val="3"/>
                <w:sz w:val="20"/>
                <w:szCs w:val="20"/>
              </w:rPr>
              <w:t>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Якутская филология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1</w:t>
            </w:r>
            <w:r w:rsidR="008710A3" w:rsidRPr="00B20A2D">
              <w:rPr>
                <w:rStyle w:val="3"/>
                <w:b/>
                <w:sz w:val="20"/>
                <w:szCs w:val="20"/>
              </w:rPr>
              <w:t>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Филология (Иностранные языки)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1</w:t>
            </w:r>
            <w:r w:rsidR="008710A3" w:rsidRPr="00B20A2D">
              <w:rPr>
                <w:rStyle w:val="3"/>
                <w:sz w:val="20"/>
                <w:szCs w:val="20"/>
              </w:rPr>
              <w:t>2</w:t>
            </w:r>
            <w:r w:rsidRPr="00B20A2D">
              <w:rPr>
                <w:rStyle w:val="3"/>
                <w:sz w:val="20"/>
                <w:szCs w:val="20"/>
              </w:rPr>
              <w:t>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Иностранные языки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1</w:t>
            </w:r>
            <w:r w:rsidR="008710A3" w:rsidRPr="00B20A2D">
              <w:rPr>
                <w:rStyle w:val="3"/>
                <w:sz w:val="20"/>
                <w:szCs w:val="20"/>
              </w:rPr>
              <w:t>2</w:t>
            </w:r>
            <w:r w:rsidRPr="00B20A2D">
              <w:rPr>
                <w:rStyle w:val="3"/>
                <w:sz w:val="20"/>
                <w:szCs w:val="20"/>
              </w:rPr>
              <w:t>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Сравнительно-сопоставительное изучение языков</w:t>
            </w:r>
          </w:p>
        </w:tc>
      </w:tr>
      <w:tr w:rsidR="00E6339C" w:rsidRPr="00B20A2D" w:rsidTr="00B20A2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1</w:t>
            </w:r>
            <w:r w:rsidR="008710A3" w:rsidRPr="00B20A2D">
              <w:rPr>
                <w:rStyle w:val="3"/>
                <w:b/>
                <w:sz w:val="20"/>
                <w:szCs w:val="20"/>
              </w:rPr>
              <w:t>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b/>
                <w:sz w:val="20"/>
                <w:szCs w:val="20"/>
              </w:rPr>
            </w:pPr>
            <w:r w:rsidRPr="00B20A2D">
              <w:rPr>
                <w:rStyle w:val="3"/>
                <w:b/>
                <w:sz w:val="20"/>
                <w:szCs w:val="20"/>
              </w:rPr>
              <w:t>Педагогические и психологические науки</w:t>
            </w:r>
          </w:p>
        </w:tc>
      </w:tr>
      <w:tr w:rsidR="00E6339C" w:rsidRPr="00B20A2D" w:rsidTr="00B20A2D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1</w:t>
            </w:r>
            <w:r w:rsidR="008710A3" w:rsidRPr="00B20A2D">
              <w:rPr>
                <w:rStyle w:val="3"/>
                <w:sz w:val="20"/>
                <w:szCs w:val="20"/>
              </w:rPr>
              <w:t>3</w:t>
            </w:r>
            <w:r w:rsidRPr="00B20A2D">
              <w:rPr>
                <w:rStyle w:val="3"/>
                <w:sz w:val="20"/>
                <w:szCs w:val="20"/>
              </w:rPr>
              <w:t>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Педагогические науки</w:t>
            </w:r>
          </w:p>
        </w:tc>
      </w:tr>
      <w:tr w:rsidR="00E6339C" w:rsidRPr="00B20A2D" w:rsidTr="00B20A2D">
        <w:trPr>
          <w:trHeight w:hRule="exact"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1</w:t>
            </w:r>
            <w:r w:rsidR="008710A3" w:rsidRPr="00B20A2D">
              <w:rPr>
                <w:rStyle w:val="3"/>
                <w:sz w:val="20"/>
                <w:szCs w:val="20"/>
              </w:rPr>
              <w:t>3</w:t>
            </w:r>
            <w:r w:rsidRPr="00B20A2D">
              <w:rPr>
                <w:rStyle w:val="3"/>
                <w:sz w:val="20"/>
                <w:szCs w:val="20"/>
              </w:rPr>
              <w:t>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9C" w:rsidRPr="00B20A2D" w:rsidRDefault="002B7730" w:rsidP="00B20A2D">
            <w:pPr>
              <w:pStyle w:val="4"/>
              <w:shd w:val="clear" w:color="auto" w:fill="auto"/>
              <w:spacing w:line="210" w:lineRule="exact"/>
              <w:ind w:left="120" w:firstLine="0"/>
              <w:rPr>
                <w:sz w:val="20"/>
                <w:szCs w:val="20"/>
              </w:rPr>
            </w:pPr>
            <w:r w:rsidRPr="00B20A2D">
              <w:rPr>
                <w:rStyle w:val="3"/>
                <w:sz w:val="20"/>
                <w:szCs w:val="20"/>
              </w:rPr>
              <w:t>Психологические науки</w:t>
            </w:r>
          </w:p>
        </w:tc>
      </w:tr>
      <w:tr w:rsidR="00B20A2D" w:rsidRPr="00B20A2D" w:rsidTr="00B2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576" w:type="dxa"/>
          </w:tcPr>
          <w:p w:rsidR="00B20A2D" w:rsidRPr="00B20A2D" w:rsidRDefault="00B20A2D" w:rsidP="00B2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A2D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9187" w:type="dxa"/>
          </w:tcPr>
          <w:p w:rsidR="00B20A2D" w:rsidRPr="00B20A2D" w:rsidRDefault="00B20A2D" w:rsidP="00B2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</w:t>
            </w:r>
          </w:p>
        </w:tc>
      </w:tr>
    </w:tbl>
    <w:p w:rsidR="00E6339C" w:rsidRDefault="00E6339C">
      <w:pPr>
        <w:rPr>
          <w:sz w:val="2"/>
          <w:szCs w:val="2"/>
        </w:rPr>
        <w:sectPr w:rsidR="00E633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339C" w:rsidRDefault="002B7730">
      <w:pPr>
        <w:pStyle w:val="11"/>
        <w:framePr w:w="9653" w:h="11633" w:hRule="exact" w:wrap="around" w:vAnchor="page" w:hAnchor="page" w:x="1141" w:y="1006"/>
        <w:numPr>
          <w:ilvl w:val="0"/>
          <w:numId w:val="2"/>
        </w:numPr>
        <w:shd w:val="clear" w:color="auto" w:fill="auto"/>
        <w:tabs>
          <w:tab w:val="left" w:pos="4530"/>
        </w:tabs>
        <w:ind w:left="3940"/>
      </w:pPr>
      <w:bookmarkStart w:id="1" w:name="bookmark0"/>
      <w:r>
        <w:lastRenderedPageBreak/>
        <w:t>Подача заявок</w:t>
      </w:r>
      <w:bookmarkEnd w:id="1"/>
    </w:p>
    <w:p w:rsidR="00E6339C" w:rsidRDefault="002B7730">
      <w:pPr>
        <w:pStyle w:val="4"/>
        <w:framePr w:w="9653" w:h="11633" w:hRule="exact" w:wrap="around" w:vAnchor="page" w:hAnchor="page" w:x="1141" w:y="1006"/>
        <w:shd w:val="clear" w:color="auto" w:fill="auto"/>
        <w:spacing w:line="274" w:lineRule="exact"/>
        <w:ind w:left="20" w:right="20" w:firstLine="680"/>
        <w:jc w:val="both"/>
      </w:pPr>
      <w:r>
        <w:t xml:space="preserve">Заявки принимаются от Управлений образования по приложенной форме </w:t>
      </w:r>
      <w:r>
        <w:rPr>
          <w:lang w:val="en-US" w:eastAsia="en-US" w:bidi="en-US"/>
        </w:rPr>
        <w:t>excel</w:t>
      </w:r>
      <w:r w:rsidRPr="00D105BA">
        <w:rPr>
          <w:lang w:eastAsia="en-US" w:bidi="en-US"/>
        </w:rPr>
        <w:t xml:space="preserve"> </w:t>
      </w:r>
      <w:r>
        <w:t xml:space="preserve">(формы заполняются на «листах» отдельно по секциям) на электронную почту адрес: </w:t>
      </w:r>
      <w:hyperlink r:id="rId8" w:history="1">
        <w:r w:rsidR="0007524A" w:rsidRPr="00A60F5E">
          <w:rPr>
            <w:rStyle w:val="a3"/>
            <w:lang w:val="en-US" w:eastAsia="en-US" w:bidi="en-US"/>
          </w:rPr>
          <w:t>imc</w:t>
        </w:r>
        <w:r w:rsidR="0007524A" w:rsidRPr="00A60F5E">
          <w:rPr>
            <w:rStyle w:val="a3"/>
            <w:lang w:eastAsia="en-US" w:bidi="en-US"/>
          </w:rPr>
          <w:t>@</w:t>
        </w:r>
        <w:r w:rsidR="0007524A" w:rsidRPr="00A60F5E">
          <w:rPr>
            <w:rStyle w:val="a3"/>
            <w:lang w:val="en-US" w:eastAsia="en-US" w:bidi="en-US"/>
          </w:rPr>
          <w:t>vervila</w:t>
        </w:r>
        <w:r w:rsidR="0007524A" w:rsidRPr="00A60F5E">
          <w:rPr>
            <w:rStyle w:val="a3"/>
            <w:lang w:eastAsia="en-US" w:bidi="en-US"/>
          </w:rPr>
          <w:t>.</w:t>
        </w:r>
        <w:r w:rsidR="0007524A" w:rsidRPr="00A60F5E">
          <w:rPr>
            <w:rStyle w:val="a3"/>
            <w:lang w:val="en-US" w:eastAsia="en-US" w:bidi="en-US"/>
          </w:rPr>
          <w:t>net</w:t>
        </w:r>
      </w:hyperlink>
      <w:r w:rsidR="0007524A" w:rsidRPr="0007524A">
        <w:rPr>
          <w:lang w:eastAsia="en-US" w:bidi="en-US"/>
        </w:rPr>
        <w:t xml:space="preserve"> </w:t>
      </w:r>
      <w:r w:rsidRPr="00D105BA">
        <w:rPr>
          <w:rStyle w:val="0pt"/>
          <w:lang w:eastAsia="en-US" w:bidi="en-US"/>
        </w:rPr>
        <w:t xml:space="preserve"> </w:t>
      </w:r>
      <w:r>
        <w:t xml:space="preserve">срок </w:t>
      </w:r>
      <w:r>
        <w:rPr>
          <w:rStyle w:val="0pt"/>
        </w:rPr>
        <w:t xml:space="preserve">до </w:t>
      </w:r>
      <w:r w:rsidR="0007524A" w:rsidRPr="0007524A">
        <w:rPr>
          <w:rStyle w:val="0pt"/>
        </w:rPr>
        <w:t xml:space="preserve">6 </w:t>
      </w:r>
      <w:r w:rsidR="0007524A">
        <w:rPr>
          <w:rStyle w:val="0pt"/>
        </w:rPr>
        <w:t>декабря 2019</w:t>
      </w:r>
      <w:r>
        <w:rPr>
          <w:rStyle w:val="0pt"/>
        </w:rPr>
        <w:t xml:space="preserve"> г.</w:t>
      </w:r>
    </w:p>
    <w:p w:rsidR="00E6339C" w:rsidRDefault="002B7730">
      <w:pPr>
        <w:pStyle w:val="4"/>
        <w:framePr w:w="9653" w:h="11633" w:hRule="exact" w:wrap="around" w:vAnchor="page" w:hAnchor="page" w:x="1141" w:y="1006"/>
        <w:shd w:val="clear" w:color="auto" w:fill="auto"/>
        <w:spacing w:after="240" w:line="274" w:lineRule="exact"/>
        <w:ind w:left="20" w:right="20" w:firstLine="280"/>
      </w:pPr>
      <w:r>
        <w:rPr>
          <w:rStyle w:val="0pt"/>
        </w:rPr>
        <w:t xml:space="preserve">Состав делегаций от районов: </w:t>
      </w:r>
      <w:r>
        <w:t>не более 70 участников (обучающихся), по 1 эксперту для каждой научной секции.</w:t>
      </w:r>
    </w:p>
    <w:p w:rsidR="00E6339C" w:rsidRDefault="002B7730">
      <w:pPr>
        <w:pStyle w:val="11"/>
        <w:framePr w:w="9653" w:h="11633" w:hRule="exact" w:wrap="around" w:vAnchor="page" w:hAnchor="page" w:x="1141" w:y="1006"/>
        <w:shd w:val="clear" w:color="auto" w:fill="auto"/>
        <w:ind w:right="300"/>
        <w:jc w:val="center"/>
      </w:pPr>
      <w:bookmarkStart w:id="2" w:name="bookmark1"/>
      <w:r>
        <w:t>VI. Подведение итогов</w:t>
      </w:r>
      <w:bookmarkEnd w:id="2"/>
    </w:p>
    <w:p w:rsidR="00E6339C" w:rsidRDefault="002B7730">
      <w:pPr>
        <w:pStyle w:val="4"/>
        <w:framePr w:w="9653" w:h="11633" w:hRule="exact" w:wrap="around" w:vAnchor="page" w:hAnchor="page" w:x="1141" w:y="1006"/>
        <w:shd w:val="clear" w:color="auto" w:fill="auto"/>
        <w:spacing w:after="240" w:line="274" w:lineRule="exact"/>
        <w:ind w:left="20" w:right="20" w:firstLine="680"/>
        <w:jc w:val="both"/>
      </w:pPr>
      <w:r>
        <w:t xml:space="preserve">По результатам Региональной Конференции присваиваются звания лауреатов, вручаются дипломы </w:t>
      </w:r>
      <w:r>
        <w:rPr>
          <w:lang w:val="en-US" w:eastAsia="en-US" w:bidi="en-US"/>
        </w:rPr>
        <w:t>I</w:t>
      </w:r>
      <w:r w:rsidRPr="00D105BA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D105BA">
        <w:rPr>
          <w:lang w:eastAsia="en-US" w:bidi="en-US"/>
        </w:rPr>
        <w:t xml:space="preserve">, </w:t>
      </w:r>
      <w:r>
        <w:rPr>
          <w:lang w:val="en-US" w:eastAsia="en-US" w:bidi="en-US"/>
        </w:rPr>
        <w:t>III</w:t>
      </w:r>
      <w:r w:rsidRPr="00D105BA">
        <w:rPr>
          <w:lang w:eastAsia="en-US" w:bidi="en-US"/>
        </w:rPr>
        <w:t xml:space="preserve"> </w:t>
      </w:r>
      <w:r>
        <w:t xml:space="preserve">степени и рекомендации для участия на республиканскую конференции. Лучшие работы делегируются на </w:t>
      </w:r>
      <w:r>
        <w:rPr>
          <w:lang w:val="en-US" w:eastAsia="en-US" w:bidi="en-US"/>
        </w:rPr>
        <w:t>XXIII</w:t>
      </w:r>
      <w:r w:rsidRPr="00D105BA">
        <w:rPr>
          <w:lang w:eastAsia="en-US" w:bidi="en-US"/>
        </w:rPr>
        <w:t xml:space="preserve"> </w:t>
      </w:r>
      <w:r>
        <w:t>Республиканскую научную конференцию молодых исследователей «Шаг в будущее - Инникигэхардыы» имени академика В.П. Ларионова.</w:t>
      </w:r>
    </w:p>
    <w:p w:rsidR="00E6339C" w:rsidRDefault="002B7730">
      <w:pPr>
        <w:pStyle w:val="11"/>
        <w:framePr w:w="9653" w:h="11633" w:hRule="exact" w:wrap="around" w:vAnchor="page" w:hAnchor="page" w:x="1141" w:y="1006"/>
        <w:shd w:val="clear" w:color="auto" w:fill="auto"/>
        <w:ind w:right="300"/>
        <w:jc w:val="center"/>
      </w:pPr>
      <w:bookmarkStart w:id="3" w:name="bookmark2"/>
      <w:r>
        <w:t>VII. Финансовые расходы</w:t>
      </w:r>
      <w:bookmarkEnd w:id="3"/>
    </w:p>
    <w:p w:rsidR="00E6339C" w:rsidRDefault="002B7730">
      <w:pPr>
        <w:pStyle w:val="4"/>
        <w:framePr w:w="9653" w:h="11633" w:hRule="exact" w:wrap="around" w:vAnchor="page" w:hAnchor="page" w:x="1141" w:y="1006"/>
        <w:shd w:val="clear" w:color="auto" w:fill="auto"/>
        <w:spacing w:after="291" w:line="274" w:lineRule="exact"/>
        <w:ind w:left="20" w:right="20" w:firstLine="680"/>
        <w:jc w:val="both"/>
      </w:pPr>
      <w:r>
        <w:t xml:space="preserve">Расходы на транспорт, питание и проживание участники Конференции и эксперты несут самостоятельно. Каждый район вносит организационный взнос в сумме </w:t>
      </w:r>
      <w:r>
        <w:rPr>
          <w:rStyle w:val="0pt"/>
        </w:rPr>
        <w:t xml:space="preserve">25000 </w:t>
      </w:r>
      <w:r>
        <w:t>(двадцать пять тысяч) рублей обязательные для всех делегаций конференции.</w:t>
      </w:r>
    </w:p>
    <w:p w:rsidR="00E6339C" w:rsidRDefault="002B7730">
      <w:pPr>
        <w:pStyle w:val="11"/>
        <w:framePr w:w="9653" w:h="11633" w:hRule="exact" w:wrap="around" w:vAnchor="page" w:hAnchor="page" w:x="1141" w:y="1006"/>
        <w:shd w:val="clear" w:color="auto" w:fill="auto"/>
        <w:spacing w:after="219" w:line="210" w:lineRule="exact"/>
        <w:ind w:right="300"/>
        <w:jc w:val="center"/>
      </w:pPr>
      <w:bookmarkStart w:id="4" w:name="bookmark3"/>
      <w:r>
        <w:rPr>
          <w:lang w:val="en-US" w:eastAsia="en-US" w:bidi="en-US"/>
        </w:rPr>
        <w:t>VIII</w:t>
      </w:r>
      <w:r w:rsidRPr="00CB6222">
        <w:rPr>
          <w:lang w:eastAsia="en-US" w:bidi="en-US"/>
        </w:rPr>
        <w:t xml:space="preserve">. </w:t>
      </w:r>
      <w:r>
        <w:t>Размещение участников</w:t>
      </w:r>
      <w:bookmarkEnd w:id="4"/>
    </w:p>
    <w:p w:rsidR="00E6339C" w:rsidRDefault="00CB6222">
      <w:pPr>
        <w:pStyle w:val="4"/>
        <w:framePr w:w="9653" w:h="11633" w:hRule="exact" w:wrap="around" w:vAnchor="page" w:hAnchor="page" w:x="1141" w:y="1006"/>
        <w:shd w:val="clear" w:color="auto" w:fill="auto"/>
        <w:spacing w:line="274" w:lineRule="exact"/>
        <w:ind w:left="20" w:right="20" w:firstLine="680"/>
        <w:jc w:val="both"/>
      </w:pPr>
      <w:r>
        <w:rPr>
          <w:rStyle w:val="0pt"/>
        </w:rPr>
        <w:t xml:space="preserve">Для делегаций Сунтарского, Нюрбинского улусов, а также по желанию для делегаций из Вилюйского улуса </w:t>
      </w:r>
      <w:r>
        <w:t>о</w:t>
      </w:r>
      <w:r w:rsidR="002B7730">
        <w:t>рганизуют</w:t>
      </w:r>
      <w:r>
        <w:t>ся</w:t>
      </w:r>
      <w:r w:rsidR="002B7730">
        <w:t xml:space="preserve"> размещение, питание участников (обучающихся) конференции. Размещение производится по семья</w:t>
      </w:r>
      <w:r>
        <w:t>м, по интернатам и по школам.</w:t>
      </w:r>
    </w:p>
    <w:p w:rsidR="00E6339C" w:rsidRDefault="002B7730">
      <w:pPr>
        <w:pStyle w:val="4"/>
        <w:framePr w:w="9653" w:h="11633" w:hRule="exact" w:wrap="around" w:vAnchor="page" w:hAnchor="page" w:x="1141" w:y="1006"/>
        <w:shd w:val="clear" w:color="auto" w:fill="auto"/>
        <w:spacing w:line="274" w:lineRule="exact"/>
        <w:ind w:left="20" w:firstLine="680"/>
        <w:jc w:val="both"/>
      </w:pPr>
      <w:r>
        <w:t>Учащимся при себе иметь:</w:t>
      </w:r>
      <w:r w:rsidR="007F3200">
        <w:t xml:space="preserve"> </w:t>
      </w:r>
    </w:p>
    <w:p w:rsidR="00E6339C" w:rsidRDefault="002B7730">
      <w:pPr>
        <w:pStyle w:val="4"/>
        <w:framePr w:w="9653" w:h="11633" w:hRule="exact" w:wrap="around" w:vAnchor="page" w:hAnchor="page" w:x="1141" w:y="1006"/>
        <w:numPr>
          <w:ilvl w:val="0"/>
          <w:numId w:val="3"/>
        </w:numPr>
        <w:shd w:val="clear" w:color="auto" w:fill="auto"/>
        <w:spacing w:line="278" w:lineRule="exact"/>
        <w:ind w:left="20" w:firstLine="680"/>
        <w:jc w:val="both"/>
      </w:pPr>
      <w:r>
        <w:t xml:space="preserve"> постельное белье, предметы личной гигиены;</w:t>
      </w:r>
    </w:p>
    <w:p w:rsidR="00E6339C" w:rsidRDefault="002B7730">
      <w:pPr>
        <w:pStyle w:val="4"/>
        <w:framePr w:w="9653" w:h="11633" w:hRule="exact" w:wrap="around" w:vAnchor="page" w:hAnchor="page" w:x="1141" w:y="1006"/>
        <w:numPr>
          <w:ilvl w:val="0"/>
          <w:numId w:val="3"/>
        </w:numPr>
        <w:shd w:val="clear" w:color="auto" w:fill="auto"/>
        <w:spacing w:line="278" w:lineRule="exact"/>
        <w:ind w:left="20" w:firstLine="680"/>
        <w:jc w:val="both"/>
      </w:pPr>
      <w:r>
        <w:t xml:space="preserve"> справка об отсутствии инфекционных заболеваний;</w:t>
      </w:r>
    </w:p>
    <w:p w:rsidR="00E6339C" w:rsidRDefault="002B7730">
      <w:pPr>
        <w:pStyle w:val="20"/>
        <w:framePr w:w="9653" w:h="11633" w:hRule="exact" w:wrap="around" w:vAnchor="page" w:hAnchor="page" w:x="1141" w:y="1006"/>
        <w:shd w:val="clear" w:color="auto" w:fill="auto"/>
        <w:tabs>
          <w:tab w:val="left" w:pos="6930"/>
        </w:tabs>
        <w:spacing w:before="0" w:after="0" w:line="278" w:lineRule="exact"/>
        <w:ind w:left="20" w:firstLine="680"/>
        <w:jc w:val="both"/>
      </w:pPr>
      <w:r>
        <w:t xml:space="preserve">Управление образования </w:t>
      </w:r>
      <w:r w:rsidR="0007524A">
        <w:t>Верхневилюйског</w:t>
      </w:r>
      <w:r>
        <w:t>о района:</w:t>
      </w:r>
      <w:r>
        <w:tab/>
      </w:r>
      <w:r>
        <w:rPr>
          <w:rStyle w:val="20pt"/>
        </w:rPr>
        <w:t>Организует размещение</w:t>
      </w:r>
    </w:p>
    <w:p w:rsidR="00E6339C" w:rsidRDefault="002B7730">
      <w:pPr>
        <w:pStyle w:val="4"/>
        <w:framePr w:w="9653" w:h="11633" w:hRule="exact" w:wrap="around" w:vAnchor="page" w:hAnchor="page" w:x="1141" w:y="1006"/>
        <w:shd w:val="clear" w:color="auto" w:fill="auto"/>
        <w:spacing w:after="232" w:line="278" w:lineRule="exact"/>
        <w:ind w:left="20" w:right="20" w:firstLine="0"/>
        <w:jc w:val="both"/>
      </w:pPr>
      <w:r>
        <w:t xml:space="preserve">сопровождающих, также экспертов от районов. По заявкам бронирует места для проживания в гостиницах в </w:t>
      </w:r>
      <w:r w:rsidR="0007524A">
        <w:t>с. Верхневилюйск</w:t>
      </w:r>
      <w:r>
        <w:t xml:space="preserve"> и обеспечивает гаражами автотранспорт делегаций.</w:t>
      </w:r>
    </w:p>
    <w:p w:rsidR="00E6339C" w:rsidRDefault="002B7730">
      <w:pPr>
        <w:pStyle w:val="11"/>
        <w:framePr w:w="9653" w:h="11633" w:hRule="exact" w:wrap="around" w:vAnchor="page" w:hAnchor="page" w:x="1141" w:y="1006"/>
        <w:shd w:val="clear" w:color="auto" w:fill="auto"/>
        <w:spacing w:line="288" w:lineRule="exact"/>
        <w:ind w:right="300"/>
        <w:jc w:val="center"/>
      </w:pPr>
      <w:bookmarkStart w:id="5" w:name="bookmark4"/>
      <w:r>
        <w:t>IX. Питание</w:t>
      </w:r>
      <w:bookmarkEnd w:id="5"/>
    </w:p>
    <w:p w:rsidR="00E6339C" w:rsidRDefault="002B7730" w:rsidP="00005946">
      <w:pPr>
        <w:pStyle w:val="4"/>
        <w:framePr w:w="9653" w:h="11633" w:hRule="exact" w:wrap="around" w:vAnchor="page" w:hAnchor="page" w:x="1141" w:y="1006"/>
        <w:numPr>
          <w:ilvl w:val="0"/>
          <w:numId w:val="3"/>
        </w:numPr>
        <w:shd w:val="clear" w:color="auto" w:fill="auto"/>
        <w:spacing w:line="288" w:lineRule="exact"/>
        <w:ind w:left="20" w:firstLine="689"/>
        <w:jc w:val="both"/>
      </w:pPr>
      <w:r>
        <w:t xml:space="preserve"> Обед </w:t>
      </w:r>
      <w:r w:rsidR="00CB6222">
        <w:t>организуется в столово</w:t>
      </w:r>
      <w:r w:rsidR="00252FD7">
        <w:t>й</w:t>
      </w:r>
      <w:r w:rsidR="00CB6222">
        <w:t xml:space="preserve"> ВВСОШ№4 им.Д. Спиридонова.</w:t>
      </w:r>
    </w:p>
    <w:p w:rsidR="00E6339C" w:rsidRDefault="002B7730">
      <w:pPr>
        <w:pStyle w:val="4"/>
        <w:framePr w:w="9653" w:h="11633" w:hRule="exact" w:wrap="around" w:vAnchor="page" w:hAnchor="page" w:x="1141" w:y="1006"/>
        <w:shd w:val="clear" w:color="auto" w:fill="auto"/>
        <w:spacing w:after="252" w:line="288" w:lineRule="exact"/>
        <w:ind w:left="1020" w:firstLine="0"/>
      </w:pPr>
      <w:r>
        <w:t>Стоимость комплексного обеда ориентировочно 200-250 руб.</w:t>
      </w:r>
    </w:p>
    <w:p w:rsidR="00E6339C" w:rsidRDefault="002B7730">
      <w:pPr>
        <w:pStyle w:val="11"/>
        <w:framePr w:w="9653" w:h="11633" w:hRule="exact" w:wrap="around" w:vAnchor="page" w:hAnchor="page" w:x="1141" w:y="1006"/>
        <w:shd w:val="clear" w:color="auto" w:fill="auto"/>
        <w:ind w:right="300"/>
        <w:jc w:val="center"/>
      </w:pPr>
      <w:bookmarkStart w:id="6" w:name="bookmark5"/>
      <w:r>
        <w:t>Х. Контактные данные</w:t>
      </w:r>
      <w:bookmarkEnd w:id="6"/>
    </w:p>
    <w:p w:rsidR="00E6339C" w:rsidRDefault="002B7730">
      <w:pPr>
        <w:pStyle w:val="4"/>
        <w:framePr w:w="9653" w:h="11633" w:hRule="exact" w:wrap="around" w:vAnchor="page" w:hAnchor="page" w:x="1141" w:y="1006"/>
        <w:shd w:val="clear" w:color="auto" w:fill="auto"/>
        <w:spacing w:line="274" w:lineRule="exact"/>
        <w:ind w:left="20" w:firstLine="280"/>
      </w:pPr>
      <w:r>
        <w:t>Координаторы региональной конференции:</w:t>
      </w:r>
    </w:p>
    <w:p w:rsidR="0001683E" w:rsidRDefault="0001683E">
      <w:pPr>
        <w:pStyle w:val="4"/>
        <w:framePr w:w="9653" w:h="11633" w:hRule="exact" w:wrap="around" w:vAnchor="page" w:hAnchor="page" w:x="1141" w:y="1006"/>
        <w:shd w:val="clear" w:color="auto" w:fill="auto"/>
        <w:spacing w:line="274" w:lineRule="exact"/>
        <w:ind w:left="20" w:right="20" w:firstLine="280"/>
        <w:rPr>
          <w:b/>
        </w:rPr>
      </w:pPr>
      <w:r>
        <w:rPr>
          <w:b/>
        </w:rPr>
        <w:t>Филиппов Олег Егорович</w:t>
      </w:r>
      <w:r w:rsidR="002B7730" w:rsidRPr="0007524A">
        <w:rPr>
          <w:b/>
        </w:rPr>
        <w:t xml:space="preserve"> </w:t>
      </w:r>
      <w:r>
        <w:rPr>
          <w:b/>
        </w:rPr>
        <w:t>–</w:t>
      </w:r>
      <w:r w:rsidR="002B7730" w:rsidRPr="0007524A">
        <w:rPr>
          <w:b/>
        </w:rPr>
        <w:t xml:space="preserve"> </w:t>
      </w:r>
      <w:r>
        <w:rPr>
          <w:b/>
        </w:rPr>
        <w:t>руководитель Информационно-методического центра МКУ «Управление образования Верхневилюйского улуса», тел</w:t>
      </w:r>
      <w:r w:rsidR="00547F71">
        <w:rPr>
          <w:b/>
        </w:rPr>
        <w:t xml:space="preserve"> 89142261745</w:t>
      </w:r>
      <w:r>
        <w:rPr>
          <w:b/>
        </w:rPr>
        <w:t xml:space="preserve"> ;</w:t>
      </w:r>
    </w:p>
    <w:p w:rsidR="00E6339C" w:rsidRPr="0007524A" w:rsidRDefault="002B7730">
      <w:pPr>
        <w:pStyle w:val="4"/>
        <w:framePr w:w="9653" w:h="11633" w:hRule="exact" w:wrap="around" w:vAnchor="page" w:hAnchor="page" w:x="1141" w:y="1006"/>
        <w:shd w:val="clear" w:color="auto" w:fill="auto"/>
        <w:spacing w:line="274" w:lineRule="exact"/>
        <w:ind w:left="20" w:right="20" w:firstLine="280"/>
        <w:rPr>
          <w:b/>
        </w:rPr>
      </w:pPr>
      <w:r w:rsidRPr="0007524A">
        <w:rPr>
          <w:b/>
        </w:rPr>
        <w:t>Иннокентьев Петр Александрович - координатор регионального центра программы «Шаг в б</w:t>
      </w:r>
      <w:r w:rsidR="00D712CD">
        <w:rPr>
          <w:b/>
        </w:rPr>
        <w:t>удущее «ВИЛЮЙ», тел. 89142256724;</w:t>
      </w:r>
    </w:p>
    <w:p w:rsidR="00E6339C" w:rsidRDefault="00E6339C">
      <w:pPr>
        <w:rPr>
          <w:sz w:val="2"/>
          <w:szCs w:val="2"/>
        </w:rPr>
      </w:pPr>
    </w:p>
    <w:sectPr w:rsidR="00E6339C" w:rsidSect="00E6339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11" w:rsidRDefault="009E0A11" w:rsidP="00E6339C">
      <w:r>
        <w:separator/>
      </w:r>
    </w:p>
  </w:endnote>
  <w:endnote w:type="continuationSeparator" w:id="1">
    <w:p w:rsidR="009E0A11" w:rsidRDefault="009E0A11" w:rsidP="00E6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11" w:rsidRDefault="009E0A11"/>
  </w:footnote>
  <w:footnote w:type="continuationSeparator" w:id="1">
    <w:p w:rsidR="009E0A11" w:rsidRDefault="009E0A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B55466"/>
    <w:multiLevelType w:val="multilevel"/>
    <w:tmpl w:val="1572F5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C19E2"/>
    <w:multiLevelType w:val="multilevel"/>
    <w:tmpl w:val="67165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0481B"/>
    <w:multiLevelType w:val="multilevel"/>
    <w:tmpl w:val="18585B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525E5"/>
    <w:multiLevelType w:val="multilevel"/>
    <w:tmpl w:val="D6E23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E66454"/>
    <w:multiLevelType w:val="multilevel"/>
    <w:tmpl w:val="86F4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2086D"/>
    <w:multiLevelType w:val="multilevel"/>
    <w:tmpl w:val="C07CD22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339C"/>
    <w:rsid w:val="00005946"/>
    <w:rsid w:val="00010D48"/>
    <w:rsid w:val="0001683E"/>
    <w:rsid w:val="0005439E"/>
    <w:rsid w:val="0007524A"/>
    <w:rsid w:val="000C5EDC"/>
    <w:rsid w:val="0010469C"/>
    <w:rsid w:val="001535E4"/>
    <w:rsid w:val="001D6BF0"/>
    <w:rsid w:val="00252FD7"/>
    <w:rsid w:val="002A16E8"/>
    <w:rsid w:val="002B7730"/>
    <w:rsid w:val="003A7752"/>
    <w:rsid w:val="00407E06"/>
    <w:rsid w:val="0041447E"/>
    <w:rsid w:val="00547F71"/>
    <w:rsid w:val="00690225"/>
    <w:rsid w:val="006A329A"/>
    <w:rsid w:val="00751A11"/>
    <w:rsid w:val="007F3200"/>
    <w:rsid w:val="008710A3"/>
    <w:rsid w:val="008F2CBB"/>
    <w:rsid w:val="009527E7"/>
    <w:rsid w:val="009C2443"/>
    <w:rsid w:val="009E0A11"/>
    <w:rsid w:val="00A1440D"/>
    <w:rsid w:val="00AB00D1"/>
    <w:rsid w:val="00B133BB"/>
    <w:rsid w:val="00B20A2D"/>
    <w:rsid w:val="00C32185"/>
    <w:rsid w:val="00CB6222"/>
    <w:rsid w:val="00D105BA"/>
    <w:rsid w:val="00D712CD"/>
    <w:rsid w:val="00D86FD5"/>
    <w:rsid w:val="00DA1233"/>
    <w:rsid w:val="00E6339C"/>
    <w:rsid w:val="00EA30DB"/>
    <w:rsid w:val="00ED0D92"/>
    <w:rsid w:val="00EE3154"/>
    <w:rsid w:val="00FC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39C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339C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6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E63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E6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">
    <w:name w:val="Основной текст2"/>
    <w:basedOn w:val="a4"/>
    <w:rsid w:val="00E6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3"/>
    <w:basedOn w:val="a4"/>
    <w:rsid w:val="00E6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uiPriority w:val="99"/>
    <w:rsid w:val="00E6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4">
    <w:name w:val="Основной текст4"/>
    <w:basedOn w:val="a"/>
    <w:link w:val="a4"/>
    <w:rsid w:val="00E6339C"/>
    <w:pPr>
      <w:shd w:val="clear" w:color="auto" w:fill="FFFFFF"/>
      <w:spacing w:line="254" w:lineRule="exact"/>
      <w:ind w:hanging="38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rsid w:val="00E6339C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Подпись к таблице (2)"/>
    <w:basedOn w:val="a"/>
    <w:link w:val="22"/>
    <w:rsid w:val="00E633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uiPriority w:val="99"/>
    <w:rsid w:val="00E6339C"/>
    <w:pPr>
      <w:shd w:val="clear" w:color="auto" w:fill="FFFFFF"/>
      <w:spacing w:line="235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E6339C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2">
    <w:name w:val="Основной текст Знак1"/>
    <w:basedOn w:val="a0"/>
    <w:link w:val="a7"/>
    <w:uiPriority w:val="99"/>
    <w:rsid w:val="00C321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12"/>
    <w:uiPriority w:val="99"/>
    <w:rsid w:val="00C32185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a9">
    <w:name w:val="Основной текст + Полужирный"/>
    <w:basedOn w:val="12"/>
    <w:uiPriority w:val="99"/>
    <w:rsid w:val="00C321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Body Text"/>
    <w:basedOn w:val="a"/>
    <w:link w:val="12"/>
    <w:uiPriority w:val="99"/>
    <w:rsid w:val="00C32185"/>
    <w:pPr>
      <w:shd w:val="clear" w:color="auto" w:fill="FFFFFF"/>
      <w:spacing w:before="660" w:after="660" w:line="240" w:lineRule="atLeast"/>
      <w:ind w:hanging="460"/>
      <w:jc w:val="both"/>
    </w:pPr>
    <w:rPr>
      <w:rFonts w:ascii="Times New Roman" w:hAnsi="Times New Roman" w:cs="Times New Roman"/>
      <w:color w:val="auto"/>
      <w:sz w:val="23"/>
      <w:szCs w:val="23"/>
      <w:lang w:bidi="ar-SA"/>
    </w:rPr>
  </w:style>
  <w:style w:type="character" w:customStyle="1" w:styleId="aa">
    <w:name w:val="Основной текст Знак"/>
    <w:basedOn w:val="a0"/>
    <w:uiPriority w:val="99"/>
    <w:semiHidden/>
    <w:rsid w:val="00C32185"/>
    <w:rPr>
      <w:color w:val="000000"/>
      <w:sz w:val="24"/>
      <w:szCs w:val="24"/>
      <w:lang w:bidi="ru-RU"/>
    </w:rPr>
  </w:style>
  <w:style w:type="table" w:styleId="ab">
    <w:name w:val="Table Grid"/>
    <w:basedOn w:val="a1"/>
    <w:uiPriority w:val="59"/>
    <w:rsid w:val="00C321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52F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2FD7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39C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339C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6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E63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E6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">
    <w:name w:val="Основной текст2"/>
    <w:basedOn w:val="a4"/>
    <w:rsid w:val="00E6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3"/>
    <w:basedOn w:val="a4"/>
    <w:rsid w:val="00E6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uiPriority w:val="99"/>
    <w:rsid w:val="00E6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E6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4">
    <w:name w:val="Основной текст4"/>
    <w:basedOn w:val="a"/>
    <w:link w:val="a4"/>
    <w:rsid w:val="00E6339C"/>
    <w:pPr>
      <w:shd w:val="clear" w:color="auto" w:fill="FFFFFF"/>
      <w:spacing w:line="254" w:lineRule="exact"/>
      <w:ind w:hanging="38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rsid w:val="00E6339C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Подпись к таблице (2)"/>
    <w:basedOn w:val="a"/>
    <w:link w:val="22"/>
    <w:rsid w:val="00E633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uiPriority w:val="99"/>
    <w:rsid w:val="00E6339C"/>
    <w:pPr>
      <w:shd w:val="clear" w:color="auto" w:fill="FFFFFF"/>
      <w:spacing w:line="235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E6339C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2">
    <w:name w:val="Основной текст Знак1"/>
    <w:basedOn w:val="a0"/>
    <w:link w:val="a7"/>
    <w:uiPriority w:val="99"/>
    <w:rsid w:val="00C321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12"/>
    <w:uiPriority w:val="99"/>
    <w:rsid w:val="00C32185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a9">
    <w:name w:val="Основной текст + Полужирный"/>
    <w:basedOn w:val="12"/>
    <w:uiPriority w:val="99"/>
    <w:rsid w:val="00C321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Body Text"/>
    <w:basedOn w:val="a"/>
    <w:link w:val="12"/>
    <w:uiPriority w:val="99"/>
    <w:rsid w:val="00C32185"/>
    <w:pPr>
      <w:shd w:val="clear" w:color="auto" w:fill="FFFFFF"/>
      <w:spacing w:before="660" w:after="660" w:line="240" w:lineRule="atLeast"/>
      <w:ind w:hanging="460"/>
      <w:jc w:val="both"/>
    </w:pPr>
    <w:rPr>
      <w:rFonts w:ascii="Times New Roman" w:hAnsi="Times New Roman" w:cs="Times New Roman"/>
      <w:color w:val="auto"/>
      <w:sz w:val="23"/>
      <w:szCs w:val="23"/>
      <w:lang w:bidi="ar-SA"/>
    </w:rPr>
  </w:style>
  <w:style w:type="character" w:customStyle="1" w:styleId="aa">
    <w:name w:val="Основной текст Знак"/>
    <w:basedOn w:val="a0"/>
    <w:uiPriority w:val="99"/>
    <w:semiHidden/>
    <w:rsid w:val="00C32185"/>
    <w:rPr>
      <w:color w:val="000000"/>
      <w:sz w:val="24"/>
      <w:szCs w:val="24"/>
      <w:lang w:bidi="ru-RU"/>
    </w:rPr>
  </w:style>
  <w:style w:type="table" w:styleId="ab">
    <w:name w:val="Table Grid"/>
    <w:basedOn w:val="a1"/>
    <w:uiPriority w:val="59"/>
    <w:rsid w:val="00C321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52F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2FD7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vervil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sky-kray.ru/info/sc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Links>
    <vt:vector size="12" baseType="variant">
      <vt:variant>
        <vt:i4>3407895</vt:i4>
      </vt:variant>
      <vt:variant>
        <vt:i4>3</vt:i4>
      </vt:variant>
      <vt:variant>
        <vt:i4>0</vt:i4>
      </vt:variant>
      <vt:variant>
        <vt:i4>5</vt:i4>
      </vt:variant>
      <vt:variant>
        <vt:lpwstr>mailto:petrinnokentyev@mail.ru</vt:lpwstr>
      </vt:variant>
      <vt:variant>
        <vt:lpwstr/>
      </vt:variant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http://lensky-kray.ru/info/science/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Эльвира</cp:lastModifiedBy>
  <cp:revision>2</cp:revision>
  <cp:lastPrinted>2019-11-13T07:33:00Z</cp:lastPrinted>
  <dcterms:created xsi:type="dcterms:W3CDTF">2019-12-05T00:47:00Z</dcterms:created>
  <dcterms:modified xsi:type="dcterms:W3CDTF">2019-12-05T00:47:00Z</dcterms:modified>
</cp:coreProperties>
</file>