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9" w:type="dxa"/>
        <w:tblInd w:w="-28" w:type="dxa"/>
        <w:tblLayout w:type="fixed"/>
        <w:tblLook w:val="01E0" w:firstRow="1" w:lastRow="1" w:firstColumn="1" w:lastColumn="1" w:noHBand="0" w:noVBand="0"/>
      </w:tblPr>
      <w:tblGrid>
        <w:gridCol w:w="136"/>
        <w:gridCol w:w="4111"/>
        <w:gridCol w:w="1067"/>
        <w:gridCol w:w="351"/>
        <w:gridCol w:w="4344"/>
        <w:gridCol w:w="50"/>
      </w:tblGrid>
      <w:tr w:rsidR="00811BF9" w:rsidRPr="004D5190" w:rsidTr="00700CF6">
        <w:trPr>
          <w:gridBefore w:val="1"/>
          <w:wBefore w:w="136" w:type="dxa"/>
          <w:trHeight w:val="1418"/>
        </w:trPr>
        <w:tc>
          <w:tcPr>
            <w:tcW w:w="4111" w:type="dxa"/>
          </w:tcPr>
          <w:p w:rsidR="00811BF9" w:rsidRPr="00F16B19" w:rsidRDefault="00811BF9" w:rsidP="00F473D5">
            <w:pPr>
              <w:jc w:val="center"/>
              <w:rPr>
                <w:b/>
                <w:sz w:val="25"/>
                <w:szCs w:val="25"/>
              </w:rPr>
            </w:pPr>
            <w:bookmarkStart w:id="0" w:name="_GoBack"/>
            <w:bookmarkEnd w:id="0"/>
            <w:r w:rsidRPr="00F16B19">
              <w:rPr>
                <w:b/>
                <w:sz w:val="25"/>
                <w:szCs w:val="25"/>
              </w:rPr>
              <w:t>Министерство</w:t>
            </w:r>
            <w:r w:rsidRPr="00F16B19">
              <w:rPr>
                <w:b/>
                <w:sz w:val="25"/>
                <w:szCs w:val="25"/>
              </w:rPr>
              <w:br/>
              <w:t>образования и науки</w:t>
            </w:r>
            <w:r w:rsidRPr="00F16B19">
              <w:rPr>
                <w:b/>
                <w:sz w:val="25"/>
                <w:szCs w:val="25"/>
              </w:rPr>
              <w:br/>
              <w:t>Республики Саха (Якутия)</w:t>
            </w:r>
          </w:p>
          <w:p w:rsidR="00811BF9" w:rsidRPr="007A5665" w:rsidRDefault="00811BF9" w:rsidP="00F473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gridSpan w:val="2"/>
          </w:tcPr>
          <w:p w:rsidR="00811BF9" w:rsidRPr="004D5190" w:rsidRDefault="00811BF9" w:rsidP="00F473D5">
            <w:pPr>
              <w:jc w:val="center"/>
              <w:rPr>
                <w:rFonts w:ascii="Times Sakha" w:hAnsi="Times Sakha"/>
              </w:rPr>
            </w:pPr>
            <w:r w:rsidRPr="00913320">
              <w:rPr>
                <w:rFonts w:ascii="Times Sakha" w:hAnsi="Times Sakha"/>
                <w:noProof/>
                <w:color w:val="0000FF"/>
              </w:rPr>
              <w:drawing>
                <wp:inline distT="0" distB="0" distL="0" distR="0" wp14:anchorId="1A826B91" wp14:editId="186567AE">
                  <wp:extent cx="676275" cy="676275"/>
                  <wp:effectExtent l="0" t="0" r="9525" b="9525"/>
                  <wp:docPr id="2" name="Рисунок 1" descr="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811BF9" w:rsidRPr="00F16B19" w:rsidRDefault="00811BF9" w:rsidP="00F473D5">
            <w:pPr>
              <w:jc w:val="center"/>
              <w:rPr>
                <w:b/>
                <w:sz w:val="25"/>
                <w:szCs w:val="25"/>
              </w:rPr>
            </w:pPr>
            <w:r w:rsidRPr="00F16B19">
              <w:rPr>
                <w:b/>
                <w:sz w:val="25"/>
                <w:szCs w:val="25"/>
              </w:rPr>
              <w:t xml:space="preserve">Саха </w:t>
            </w:r>
            <w:proofErr w:type="spellStart"/>
            <w:r w:rsidRPr="00F16B19">
              <w:rPr>
                <w:b/>
                <w:sz w:val="25"/>
                <w:szCs w:val="25"/>
              </w:rPr>
              <w:t>Өрөспүүбүлүкэтин</w:t>
            </w:r>
            <w:proofErr w:type="spellEnd"/>
            <w:r w:rsidRPr="00F16B19">
              <w:rPr>
                <w:b/>
                <w:sz w:val="25"/>
                <w:szCs w:val="25"/>
              </w:rPr>
              <w:br/>
            </w:r>
            <w:r w:rsidRPr="00F16B19">
              <w:rPr>
                <w:b/>
                <w:sz w:val="25"/>
                <w:szCs w:val="25"/>
                <w:lang w:val="sah-RU"/>
              </w:rPr>
              <w:t>Үөрэххэ уонна наукаҕа</w:t>
            </w:r>
          </w:p>
          <w:p w:rsidR="00811BF9" w:rsidRPr="00F16B19" w:rsidRDefault="00811BF9" w:rsidP="00F473D5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F16B19">
              <w:rPr>
                <w:b/>
                <w:sz w:val="25"/>
                <w:szCs w:val="25"/>
              </w:rPr>
              <w:t>министиэристибэтэ</w:t>
            </w:r>
            <w:proofErr w:type="spellEnd"/>
          </w:p>
          <w:p w:rsidR="00811BF9" w:rsidRPr="00D462C2" w:rsidRDefault="00811BF9" w:rsidP="00F473D5">
            <w:pPr>
              <w:jc w:val="center"/>
              <w:rPr>
                <w:sz w:val="25"/>
                <w:szCs w:val="25"/>
              </w:rPr>
            </w:pPr>
          </w:p>
        </w:tc>
      </w:tr>
      <w:tr w:rsidR="00811BF9" w:rsidRPr="00366521" w:rsidTr="00700CF6">
        <w:trPr>
          <w:gridBefore w:val="1"/>
          <w:wBefore w:w="136" w:type="dxa"/>
        </w:trPr>
        <w:tc>
          <w:tcPr>
            <w:tcW w:w="9923" w:type="dxa"/>
            <w:gridSpan w:val="5"/>
          </w:tcPr>
          <w:p w:rsidR="00811BF9" w:rsidRPr="00811BF9" w:rsidRDefault="00811BF9" w:rsidP="00F473D5">
            <w:pPr>
              <w:jc w:val="center"/>
              <w:rPr>
                <w:lang w:val="en-US"/>
              </w:rPr>
            </w:pPr>
            <w:r>
              <w:t xml:space="preserve">пр. Ленина, д. 30, г. Якутск, 677011, тел. </w:t>
            </w:r>
            <w:r w:rsidRPr="00811BF9">
              <w:rPr>
                <w:lang w:val="en-US"/>
              </w:rPr>
              <w:t>(4112) 50-69-01, (4112) 50-60-24,</w:t>
            </w:r>
          </w:p>
          <w:p w:rsidR="00811BF9" w:rsidRPr="003006B9" w:rsidRDefault="00811BF9" w:rsidP="00F473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e</w:t>
            </w:r>
            <w:r>
              <w:rPr>
                <w:lang w:val="de-DE"/>
              </w:rPr>
              <w:t xml:space="preserve">-mail: </w:t>
            </w:r>
            <w:proofErr w:type="spellStart"/>
            <w:r>
              <w:rPr>
                <w:lang w:val="de-DE"/>
              </w:rPr>
              <w:t>minobr</w:t>
            </w:r>
            <w:r>
              <w:rPr>
                <w:lang w:val="en-US"/>
              </w:rPr>
              <w:t>nauki</w:t>
            </w:r>
            <w:proofErr w:type="spellEnd"/>
            <w:r>
              <w:fldChar w:fldCharType="begin"/>
            </w:r>
            <w:r w:rsidRPr="00952C90">
              <w:rPr>
                <w:lang w:val="en-US"/>
              </w:rPr>
              <w:instrText>HYPERLINK "mailto:adm@gov.sakha.ru"</w:instrText>
            </w:r>
            <w:r>
              <w:fldChar w:fldCharType="separate"/>
            </w:r>
            <w:r>
              <w:rPr>
                <w:rStyle w:val="a3"/>
                <w:rFonts w:eastAsia="MS Mincho"/>
                <w:lang w:val="de-DE"/>
              </w:rPr>
              <w:t>@</w:t>
            </w:r>
            <w:r w:rsidRPr="008556F6">
              <w:rPr>
                <w:rStyle w:val="a3"/>
                <w:rFonts w:eastAsia="MS Mincho"/>
                <w:lang w:val="de-DE"/>
              </w:rPr>
              <w:t>sakha.gov.ru</w:t>
            </w:r>
            <w:r>
              <w:fldChar w:fldCharType="end"/>
            </w:r>
            <w:r w:rsidRPr="008556F6">
              <w:rPr>
                <w:lang w:val="de-DE"/>
              </w:rPr>
              <w:t>,  http</w:t>
            </w:r>
            <w:r>
              <w:rPr>
                <w:lang w:val="de-DE"/>
              </w:rPr>
              <w:t>s</w:t>
            </w:r>
            <w:r w:rsidRPr="008556F6">
              <w:rPr>
                <w:lang w:val="de-DE"/>
              </w:rPr>
              <w:t>://</w:t>
            </w:r>
            <w:r w:rsidR="00ED6E8E">
              <w:fldChar w:fldCharType="begin"/>
            </w:r>
            <w:r w:rsidR="00ED6E8E" w:rsidRPr="00366521">
              <w:rPr>
                <w:lang w:val="en-US"/>
              </w:rPr>
              <w:instrText xml:space="preserve"> HYPERLINK "http://www.sakha.gov.ru/" </w:instrText>
            </w:r>
            <w:r w:rsidR="00ED6E8E">
              <w:fldChar w:fldCharType="separate"/>
            </w:r>
            <w:r>
              <w:rPr>
                <w:lang w:val="de-DE"/>
              </w:rPr>
              <w:t>minobrnauki</w:t>
            </w:r>
            <w:r w:rsidRPr="008556F6">
              <w:rPr>
                <w:rStyle w:val="a3"/>
                <w:rFonts w:eastAsia="MS Mincho"/>
                <w:lang w:val="de-DE"/>
              </w:rPr>
              <w:t>.sakha.gov.ru</w:t>
            </w:r>
            <w:r w:rsidR="00ED6E8E">
              <w:rPr>
                <w:rStyle w:val="a3"/>
                <w:rFonts w:eastAsia="MS Mincho"/>
                <w:lang w:val="de-DE"/>
              </w:rPr>
              <w:fldChar w:fldCharType="end"/>
            </w:r>
          </w:p>
        </w:tc>
      </w:tr>
      <w:tr w:rsidR="0004370E" w:rsidRPr="009B781D" w:rsidTr="00373D31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50" w:type="dxa"/>
          <w:cantSplit/>
          <w:jc w:val="center"/>
        </w:trPr>
        <w:tc>
          <w:tcPr>
            <w:tcW w:w="5314" w:type="dxa"/>
            <w:gridSpan w:val="3"/>
            <w:hideMark/>
          </w:tcPr>
          <w:p w:rsidR="0004370E" w:rsidRPr="009B781D" w:rsidRDefault="0004370E" w:rsidP="00EA1ECE">
            <w:pPr>
              <w:pStyle w:val="a7"/>
              <w:spacing w:before="240"/>
              <w:ind w:firstLine="0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___</w:t>
            </w:r>
            <w:r w:rsidR="00EA1ECE">
              <w:rPr>
                <w:bCs/>
                <w:szCs w:val="24"/>
                <w:lang w:eastAsia="en-US"/>
              </w:rPr>
              <w:t>26.08.</w:t>
            </w:r>
            <w:r w:rsidRPr="009B781D">
              <w:rPr>
                <w:bCs/>
                <w:szCs w:val="24"/>
                <w:lang w:eastAsia="en-US"/>
              </w:rPr>
              <w:t>__</w:t>
            </w:r>
            <w:r w:rsidR="00853C3C">
              <w:rPr>
                <w:bCs/>
                <w:szCs w:val="24"/>
                <w:lang w:eastAsia="en-US"/>
              </w:rPr>
              <w:t>__2019</w:t>
            </w:r>
            <w:r w:rsidR="00E36826">
              <w:rPr>
                <w:bCs/>
                <w:szCs w:val="24"/>
                <w:lang w:eastAsia="en-US"/>
              </w:rPr>
              <w:t xml:space="preserve"> г. № __</w:t>
            </w:r>
            <w:r w:rsidR="00EA1ECE">
              <w:rPr>
                <w:bCs/>
                <w:szCs w:val="24"/>
                <w:lang w:eastAsia="en-US"/>
              </w:rPr>
              <w:t>07/01-36/5116</w:t>
            </w:r>
            <w:r w:rsidR="00EA1ECE" w:rsidRPr="009B781D">
              <w:rPr>
                <w:bCs/>
                <w:szCs w:val="24"/>
                <w:lang w:eastAsia="en-US"/>
              </w:rPr>
              <w:t xml:space="preserve"> </w:t>
            </w:r>
            <w:r w:rsidRPr="009B781D">
              <w:rPr>
                <w:bCs/>
                <w:szCs w:val="24"/>
                <w:lang w:eastAsia="en-US"/>
              </w:rPr>
              <w:t>___</w:t>
            </w:r>
          </w:p>
        </w:tc>
        <w:tc>
          <w:tcPr>
            <w:tcW w:w="4695" w:type="dxa"/>
            <w:gridSpan w:val="2"/>
            <w:vMerge w:val="restart"/>
            <w:vAlign w:val="center"/>
          </w:tcPr>
          <w:p w:rsidR="0004370E" w:rsidRDefault="0004370E" w:rsidP="0027472E">
            <w:pPr>
              <w:pStyle w:val="a4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</w:p>
          <w:p w:rsidR="00884B48" w:rsidRPr="009B781D" w:rsidRDefault="00884B48" w:rsidP="0027472E">
            <w:pPr>
              <w:pStyle w:val="a4"/>
              <w:tabs>
                <w:tab w:val="left" w:pos="708"/>
              </w:tabs>
              <w:spacing w:line="360" w:lineRule="auto"/>
              <w:jc w:val="center"/>
              <w:rPr>
                <w:lang w:eastAsia="en-US"/>
              </w:rPr>
            </w:pPr>
          </w:p>
          <w:p w:rsidR="00853C3C" w:rsidRDefault="008168A6" w:rsidP="008463E2">
            <w:pPr>
              <w:pStyle w:val="a4"/>
              <w:tabs>
                <w:tab w:val="left" w:pos="-108"/>
                <w:tab w:val="left" w:pos="0"/>
              </w:tabs>
              <w:ind w:firstLine="33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8463E2">
              <w:rPr>
                <w:lang w:eastAsia="en-US"/>
              </w:rPr>
              <w:t>Главам муниципальных районов</w:t>
            </w:r>
          </w:p>
          <w:p w:rsidR="008463E2" w:rsidRDefault="008463E2" w:rsidP="008463E2">
            <w:pPr>
              <w:pStyle w:val="a4"/>
              <w:tabs>
                <w:tab w:val="left" w:pos="-108"/>
                <w:tab w:val="left" w:pos="0"/>
              </w:tabs>
              <w:ind w:firstLine="33"/>
              <w:jc w:val="right"/>
              <w:rPr>
                <w:lang w:eastAsia="en-US"/>
              </w:rPr>
            </w:pPr>
            <w:r>
              <w:rPr>
                <w:lang w:eastAsia="en-US"/>
              </w:rPr>
              <w:t>Республики Саха (Якутия)</w:t>
            </w:r>
          </w:p>
          <w:p w:rsidR="008463E2" w:rsidRDefault="008463E2" w:rsidP="008463E2">
            <w:pPr>
              <w:pStyle w:val="a4"/>
              <w:tabs>
                <w:tab w:val="left" w:pos="-108"/>
                <w:tab w:val="left" w:pos="0"/>
              </w:tabs>
              <w:ind w:firstLine="33"/>
              <w:jc w:val="right"/>
              <w:rPr>
                <w:lang w:eastAsia="en-US"/>
              </w:rPr>
            </w:pPr>
          </w:p>
          <w:p w:rsidR="008463E2" w:rsidRDefault="008463E2" w:rsidP="008463E2">
            <w:pPr>
              <w:pStyle w:val="a4"/>
              <w:tabs>
                <w:tab w:val="left" w:pos="-108"/>
                <w:tab w:val="left" w:pos="0"/>
              </w:tabs>
              <w:ind w:firstLine="33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Копия:</w:t>
            </w:r>
          </w:p>
          <w:p w:rsidR="008463E2" w:rsidRDefault="008463E2" w:rsidP="008463E2">
            <w:pPr>
              <w:pStyle w:val="a4"/>
              <w:tabs>
                <w:tab w:val="left" w:pos="-108"/>
                <w:tab w:val="left" w:pos="0"/>
              </w:tabs>
              <w:ind w:firstLine="33"/>
              <w:jc w:val="right"/>
              <w:rPr>
                <w:lang w:eastAsia="en-US"/>
              </w:rPr>
            </w:pPr>
            <w:r>
              <w:rPr>
                <w:lang w:eastAsia="en-US"/>
              </w:rPr>
              <w:t>Начальникам управлений образования</w:t>
            </w:r>
          </w:p>
          <w:p w:rsidR="004B136F" w:rsidRPr="00373D31" w:rsidRDefault="008463E2" w:rsidP="00A40B31">
            <w:pPr>
              <w:pStyle w:val="a4"/>
              <w:tabs>
                <w:tab w:val="left" w:pos="-108"/>
                <w:tab w:val="left" w:pos="0"/>
              </w:tabs>
              <w:ind w:firstLine="33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(согласно листу рассылки)</w:t>
            </w:r>
          </w:p>
        </w:tc>
      </w:tr>
      <w:tr w:rsidR="0004370E" w:rsidRPr="009B781D" w:rsidTr="00373D31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50" w:type="dxa"/>
          <w:cantSplit/>
          <w:jc w:val="center"/>
        </w:trPr>
        <w:tc>
          <w:tcPr>
            <w:tcW w:w="5314" w:type="dxa"/>
            <w:gridSpan w:val="3"/>
            <w:hideMark/>
          </w:tcPr>
          <w:p w:rsidR="0004370E" w:rsidRPr="009B781D" w:rsidRDefault="0004370E" w:rsidP="00700CF6">
            <w:pPr>
              <w:pStyle w:val="a6"/>
              <w:spacing w:after="0" w:afterAutospacing="0" w:line="360" w:lineRule="auto"/>
              <w:rPr>
                <w:lang w:eastAsia="en-US"/>
              </w:rPr>
            </w:pPr>
          </w:p>
        </w:tc>
        <w:tc>
          <w:tcPr>
            <w:tcW w:w="4695" w:type="dxa"/>
            <w:gridSpan w:val="2"/>
            <w:vMerge/>
            <w:vAlign w:val="center"/>
            <w:hideMark/>
          </w:tcPr>
          <w:p w:rsidR="0004370E" w:rsidRPr="009B781D" w:rsidRDefault="0004370E" w:rsidP="001736D3">
            <w:pPr>
              <w:spacing w:line="360" w:lineRule="auto"/>
              <w:jc w:val="right"/>
            </w:pPr>
          </w:p>
        </w:tc>
      </w:tr>
    </w:tbl>
    <w:p w:rsidR="00A40B31" w:rsidRDefault="00A40B31" w:rsidP="00A40B31">
      <w:pPr>
        <w:jc w:val="both"/>
        <w:rPr>
          <w:sz w:val="28"/>
          <w:szCs w:val="28"/>
        </w:rPr>
      </w:pPr>
    </w:p>
    <w:p w:rsidR="00A40B31" w:rsidRDefault="00A40B31" w:rsidP="00A40B31">
      <w:pPr>
        <w:jc w:val="both"/>
        <w:rPr>
          <w:sz w:val="28"/>
          <w:szCs w:val="28"/>
        </w:rPr>
      </w:pPr>
    </w:p>
    <w:p w:rsidR="00DB5319" w:rsidRDefault="00877F4E" w:rsidP="00A40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Дня знаний </w:t>
      </w:r>
    </w:p>
    <w:p w:rsidR="00877F4E" w:rsidRDefault="00877F4E" w:rsidP="000F43E6">
      <w:pPr>
        <w:ind w:firstLine="708"/>
        <w:jc w:val="both"/>
        <w:rPr>
          <w:sz w:val="28"/>
          <w:szCs w:val="28"/>
        </w:rPr>
      </w:pPr>
    </w:p>
    <w:p w:rsidR="00A40B31" w:rsidRDefault="005D58C0" w:rsidP="00877F4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877F4E">
        <w:rPr>
          <w:sz w:val="28"/>
          <w:szCs w:val="28"/>
        </w:rPr>
        <w:t>п.4 перечня поручений Главы Республики Саха (Якутия) по итогам планерного совещания Главы Республики Саха (Якутия) с руководством Правительства Республики Саха (Якутия) и Администрации Главы Республики Саха (Якутия) и Правительства Республики Саха (Якутия) от 21 августа 2019 года обеспечить проведение в общеобразовательных учреждениях Респу</w:t>
      </w:r>
      <w:r w:rsidR="00111BF6">
        <w:rPr>
          <w:sz w:val="28"/>
          <w:szCs w:val="28"/>
        </w:rPr>
        <w:t xml:space="preserve">блики Саха  (Якутия) торжественных мероприятий, посвященных Дню знаний, </w:t>
      </w:r>
      <w:r w:rsidR="00111BF6" w:rsidRPr="00A40B31">
        <w:rPr>
          <w:b/>
          <w:sz w:val="28"/>
          <w:szCs w:val="28"/>
        </w:rPr>
        <w:t xml:space="preserve">непосредственно 1 </w:t>
      </w:r>
      <w:r w:rsidR="00015F08" w:rsidRPr="00A40B31">
        <w:rPr>
          <w:b/>
          <w:sz w:val="28"/>
          <w:szCs w:val="28"/>
        </w:rPr>
        <w:t>сентября 2019  года</w:t>
      </w:r>
      <w:r w:rsidR="00015F08">
        <w:rPr>
          <w:sz w:val="28"/>
          <w:szCs w:val="28"/>
        </w:rPr>
        <w:t xml:space="preserve">, приурочив </w:t>
      </w:r>
      <w:r w:rsidR="00A40B31">
        <w:rPr>
          <w:sz w:val="28"/>
          <w:szCs w:val="28"/>
        </w:rPr>
        <w:t>проведение</w:t>
      </w:r>
      <w:r w:rsidR="00015F08">
        <w:rPr>
          <w:sz w:val="28"/>
          <w:szCs w:val="28"/>
        </w:rPr>
        <w:t xml:space="preserve"> Году театра в Российской Федерации, Году консолидации в Республике Саха (Якутия)</w:t>
      </w:r>
      <w:r w:rsidR="00A40B31">
        <w:rPr>
          <w:sz w:val="28"/>
          <w:szCs w:val="28"/>
        </w:rPr>
        <w:t xml:space="preserve">. Также необходимо обеспечить проведение 1 сентября </w:t>
      </w:r>
      <w:proofErr w:type="spellStart"/>
      <w:r w:rsidR="00A40B31">
        <w:rPr>
          <w:sz w:val="28"/>
          <w:szCs w:val="28"/>
        </w:rPr>
        <w:t>т.г</w:t>
      </w:r>
      <w:proofErr w:type="spellEnd"/>
      <w:r w:rsidR="00A40B31">
        <w:rPr>
          <w:sz w:val="28"/>
          <w:szCs w:val="28"/>
        </w:rPr>
        <w:t>.  «Урок победы»</w:t>
      </w:r>
      <w:r w:rsidR="00A40B31" w:rsidRPr="00A40B31">
        <w:rPr>
          <w:sz w:val="28"/>
          <w:szCs w:val="28"/>
        </w:rPr>
        <w:t xml:space="preserve"> </w:t>
      </w:r>
      <w:r w:rsidR="00A40B31">
        <w:rPr>
          <w:sz w:val="28"/>
          <w:szCs w:val="28"/>
        </w:rPr>
        <w:t>в соответствии с методическими рекомендации Министерства просвещения Российской Федерации от 14.08.2019 года № 06-848.</w:t>
      </w:r>
    </w:p>
    <w:p w:rsidR="00A40B31" w:rsidRPr="00CB43CE" w:rsidRDefault="00A40B31" w:rsidP="00A40B31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AACBEE" wp14:editId="555E161E">
            <wp:simplePos x="0" y="0"/>
            <wp:positionH relativeFrom="column">
              <wp:posOffset>-59055</wp:posOffset>
            </wp:positionH>
            <wp:positionV relativeFrom="paragraph">
              <wp:posOffset>277495</wp:posOffset>
            </wp:positionV>
            <wp:extent cx="5930900" cy="1438275"/>
            <wp:effectExtent l="0" t="0" r="0" b="9525"/>
            <wp:wrapThrough wrapText="bothSides">
              <wp:wrapPolygon edited="0">
                <wp:start x="0" y="0"/>
                <wp:lineTo x="0" y="21457"/>
                <wp:lineTo x="21507" y="21457"/>
                <wp:lineTo x="21507" y="0"/>
                <wp:lineTo x="0" y="0"/>
              </wp:wrapPolygon>
            </wp:wrapThrough>
            <wp:docPr id="3" name="Рисунок 2" descr="т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79B" w:rsidRDefault="0052679B" w:rsidP="00115E17">
      <w:pPr>
        <w:jc w:val="both"/>
        <w:rPr>
          <w:sz w:val="28"/>
          <w:szCs w:val="28"/>
        </w:rPr>
      </w:pPr>
    </w:p>
    <w:p w:rsidR="009230A4" w:rsidRDefault="009230A4" w:rsidP="00867537">
      <w:pPr>
        <w:spacing w:line="360" w:lineRule="auto"/>
        <w:rPr>
          <w:sz w:val="20"/>
          <w:szCs w:val="20"/>
        </w:rPr>
      </w:pPr>
    </w:p>
    <w:p w:rsidR="001B049C" w:rsidRPr="001B049C" w:rsidRDefault="00877F4E" w:rsidP="00A40B31">
      <w:pPr>
        <w:jc w:val="both"/>
        <w:rPr>
          <w:sz w:val="28"/>
          <w:szCs w:val="28"/>
        </w:rPr>
      </w:pPr>
      <w:r>
        <w:rPr>
          <w:sz w:val="20"/>
          <w:szCs w:val="20"/>
        </w:rPr>
        <w:t>Горохова М.С., 89841175549</w:t>
      </w:r>
    </w:p>
    <w:sectPr w:rsidR="001B049C" w:rsidRPr="001B049C" w:rsidSect="00CB43C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D664C"/>
    <w:multiLevelType w:val="hybridMultilevel"/>
    <w:tmpl w:val="6DBAF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4207"/>
    <w:multiLevelType w:val="hybridMultilevel"/>
    <w:tmpl w:val="24FC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A5524"/>
    <w:multiLevelType w:val="hybridMultilevel"/>
    <w:tmpl w:val="F28EEAF6"/>
    <w:lvl w:ilvl="0" w:tplc="3390935E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3641D"/>
    <w:multiLevelType w:val="hybridMultilevel"/>
    <w:tmpl w:val="627EED6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D1A22"/>
    <w:multiLevelType w:val="hybridMultilevel"/>
    <w:tmpl w:val="7CC8A4D6"/>
    <w:lvl w:ilvl="0" w:tplc="DC3A1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0E"/>
    <w:rsid w:val="00015F08"/>
    <w:rsid w:val="0004370E"/>
    <w:rsid w:val="00074596"/>
    <w:rsid w:val="000C4BA0"/>
    <w:rsid w:val="000F43E6"/>
    <w:rsid w:val="00111BF6"/>
    <w:rsid w:val="00115E17"/>
    <w:rsid w:val="00155ECC"/>
    <w:rsid w:val="001736D3"/>
    <w:rsid w:val="001B049C"/>
    <w:rsid w:val="001D1AA2"/>
    <w:rsid w:val="001E340E"/>
    <w:rsid w:val="00215048"/>
    <w:rsid w:val="00240679"/>
    <w:rsid w:val="0027472E"/>
    <w:rsid w:val="002934A5"/>
    <w:rsid w:val="00325D8E"/>
    <w:rsid w:val="00366521"/>
    <w:rsid w:val="003736BC"/>
    <w:rsid w:val="00373D31"/>
    <w:rsid w:val="00386098"/>
    <w:rsid w:val="003B0305"/>
    <w:rsid w:val="00415F0D"/>
    <w:rsid w:val="00416E38"/>
    <w:rsid w:val="00496A62"/>
    <w:rsid w:val="004B136F"/>
    <w:rsid w:val="0052679B"/>
    <w:rsid w:val="005936FE"/>
    <w:rsid w:val="005D58C0"/>
    <w:rsid w:val="00697749"/>
    <w:rsid w:val="007A1BC0"/>
    <w:rsid w:val="0081054C"/>
    <w:rsid w:val="00811BF9"/>
    <w:rsid w:val="008168A6"/>
    <w:rsid w:val="008463E2"/>
    <w:rsid w:val="00853C3C"/>
    <w:rsid w:val="00867537"/>
    <w:rsid w:val="00877F4E"/>
    <w:rsid w:val="00884B48"/>
    <w:rsid w:val="008B4D7C"/>
    <w:rsid w:val="00901D2C"/>
    <w:rsid w:val="009230A4"/>
    <w:rsid w:val="00965BBE"/>
    <w:rsid w:val="009A46B4"/>
    <w:rsid w:val="009B16A0"/>
    <w:rsid w:val="00A2171A"/>
    <w:rsid w:val="00A33192"/>
    <w:rsid w:val="00A4057C"/>
    <w:rsid w:val="00A40B31"/>
    <w:rsid w:val="00A76A8D"/>
    <w:rsid w:val="00AB7291"/>
    <w:rsid w:val="00AE5F6A"/>
    <w:rsid w:val="00B30BF0"/>
    <w:rsid w:val="00B52BE5"/>
    <w:rsid w:val="00B84F1A"/>
    <w:rsid w:val="00B85AAE"/>
    <w:rsid w:val="00BB7513"/>
    <w:rsid w:val="00BC1280"/>
    <w:rsid w:val="00C31E11"/>
    <w:rsid w:val="00C51860"/>
    <w:rsid w:val="00C5755D"/>
    <w:rsid w:val="00CB43CE"/>
    <w:rsid w:val="00CF05DC"/>
    <w:rsid w:val="00D26B4B"/>
    <w:rsid w:val="00D96B90"/>
    <w:rsid w:val="00DB2D90"/>
    <w:rsid w:val="00DB5319"/>
    <w:rsid w:val="00DE5CE4"/>
    <w:rsid w:val="00E36826"/>
    <w:rsid w:val="00E91E43"/>
    <w:rsid w:val="00EA1ECE"/>
    <w:rsid w:val="00ED6E8E"/>
    <w:rsid w:val="00EF28D8"/>
    <w:rsid w:val="00F100E3"/>
    <w:rsid w:val="00F33D0B"/>
    <w:rsid w:val="00F832A9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0A22E-BCFE-4133-843F-23D0D4BA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72E"/>
    <w:pPr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370E"/>
    <w:rPr>
      <w:color w:val="0000FF"/>
      <w:u w:val="single"/>
    </w:rPr>
  </w:style>
  <w:style w:type="paragraph" w:styleId="a4">
    <w:name w:val="header"/>
    <w:basedOn w:val="a"/>
    <w:link w:val="a5"/>
    <w:rsid w:val="0004370E"/>
    <w:pPr>
      <w:tabs>
        <w:tab w:val="center" w:pos="4677"/>
        <w:tab w:val="right" w:pos="9355"/>
      </w:tabs>
      <w:ind w:firstLine="720"/>
      <w:jc w:val="both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rsid w:val="0004370E"/>
    <w:rPr>
      <w:rFonts w:eastAsia="Times New Roman"/>
      <w:szCs w:val="28"/>
      <w:lang w:eastAsia="ru-RU"/>
    </w:rPr>
  </w:style>
  <w:style w:type="paragraph" w:styleId="a6">
    <w:name w:val="Normal (Web)"/>
    <w:basedOn w:val="a"/>
    <w:uiPriority w:val="99"/>
    <w:unhideWhenUsed/>
    <w:rsid w:val="0004370E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nhideWhenUsed/>
    <w:rsid w:val="0004370E"/>
    <w:pPr>
      <w:spacing w:line="360" w:lineRule="auto"/>
      <w:ind w:firstLine="709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04370E"/>
    <w:rPr>
      <w:rFonts w:eastAsia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37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37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437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04370E"/>
    <w:pPr>
      <w:spacing w:after="0" w:line="240" w:lineRule="auto"/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F690A-C838-4508-89B0-F159896C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МарияЕвсеевна</cp:lastModifiedBy>
  <cp:revision>2</cp:revision>
  <cp:lastPrinted>2019-08-23T02:52:00Z</cp:lastPrinted>
  <dcterms:created xsi:type="dcterms:W3CDTF">2019-08-27T02:49:00Z</dcterms:created>
  <dcterms:modified xsi:type="dcterms:W3CDTF">2019-08-27T02:49:00Z</dcterms:modified>
</cp:coreProperties>
</file>