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31" w:rsidRPr="002C11E2" w:rsidRDefault="00BA6831" w:rsidP="00BA683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0" w:name="_GoBack"/>
      <w:bookmarkEnd w:id="0"/>
      <w:r w:rsidRPr="002C11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</w:t>
      </w:r>
      <w:r w:rsidRPr="002C11E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Утверждено</w:t>
      </w:r>
    </w:p>
    <w:p w:rsidR="00BA6831" w:rsidRPr="002C11E2" w:rsidRDefault="00BA6831" w:rsidP="00BA683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2C11E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Приказом  начальника МКУ </w:t>
      </w:r>
    </w:p>
    <w:p w:rsidR="00BA6831" w:rsidRPr="002C11E2" w:rsidRDefault="00BA6831" w:rsidP="00BA683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2C11E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«Вилюйское УУО»</w:t>
      </w:r>
    </w:p>
    <w:p w:rsidR="00BA6831" w:rsidRPr="002C11E2" w:rsidRDefault="00BA6831" w:rsidP="00BA683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2C11E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От ______________ 2019 г. </w:t>
      </w:r>
    </w:p>
    <w:p w:rsidR="00BA6831" w:rsidRPr="002C11E2" w:rsidRDefault="00BA6831" w:rsidP="00E34FA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A6831" w:rsidRPr="002C11E2" w:rsidRDefault="00BA6831" w:rsidP="00E34FA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25C3A" w:rsidRPr="002C11E2" w:rsidRDefault="00025C3A" w:rsidP="00E34FA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ПОЛОЖЕНИЕ ОБ УЛУСНОМ  КОНКУРСЕ </w:t>
      </w:r>
      <w:r w:rsidR="005E3F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ПРОЕКТОВ</w:t>
      </w:r>
      <w:r w:rsidRPr="002C11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ПОДДЕРЖКЕ УЧРЕЖДЕНИЙ  ДОПОЛНИТЕЛЬНОГО ОБРАЗОВАНИЯ ДЕТЕЙ, РЕАЛИЗУЮЩИХ ПРОГРАММЫ ДОПОЛНИТЕЛЬНОГО ОБРАЗОВАНИЯ ДЕТЕЙ НАУЧНО-ТЕХНИЧЕСКОЙ НАПРАВЛЕННОСТИ</w:t>
      </w:r>
    </w:p>
    <w:p w:rsidR="00025C3A" w:rsidRPr="002C11E2" w:rsidRDefault="00025C3A" w:rsidP="00025C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МКУ «Вилюйское улусное управление образованием» объявляет </w:t>
      </w:r>
      <w:r w:rsidR="00B03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онкурс </w:t>
      </w:r>
      <w:r w:rsidR="005E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проектов 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поддержке учреждений дополнительного образования детей, реализующих программы дополнительного образования детей научно-технической направленности (далее - Конкурс). К участию в Конкурсе приглашаются муниципальные учреждения дополнительного образования детей, зарегистрированные и осуществляющие свою деятельность на территории МР «Вилюйский улус (район)».</w:t>
      </w:r>
    </w:p>
    <w:p w:rsidR="00B03241" w:rsidRDefault="00B03241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5C3A" w:rsidRPr="002C11E2" w:rsidRDefault="005E3F06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Цели Конкурса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Конкурс проводится в целях: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выявления и стимулирования </w:t>
      </w:r>
      <w:r w:rsidR="00E34FA8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учреждений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дополнительного образования, эффективно осуществляющих реализацию образовательных программ </w:t>
      </w:r>
      <w:r w:rsidR="00E34FA8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научно-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технической направленности;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модернизации системы подготовки и повышения квалификации педагогических кадров системы дополнительного образования детей, реализующих программы </w:t>
      </w:r>
      <w:r w:rsidR="00E34FA8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научно-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технической направленности;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внедрение новых образовательных программ по направлениям детского </w:t>
      </w:r>
      <w:r w:rsidR="00E34FA8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научно-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технического творчества в образовательных </w:t>
      </w:r>
      <w:r w:rsidR="00E34FA8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организациях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дополнительного образования детей, направленных на увеличение численности занятых данным направлением.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Участники Конкурса.</w:t>
      </w:r>
    </w:p>
    <w:p w:rsidR="00E34FA8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Участниками Конкурса могут быть </w:t>
      </w:r>
      <w:r w:rsidR="00E34FA8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дополнительного образования детей, реализующие программы </w:t>
      </w:r>
      <w:r w:rsidR="00E34FA8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научно-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технической направленности муниципальных образовательных учреждений дополнительного образования детей, зарегистрированных и осуществляющих свою деятельность на территории </w:t>
      </w:r>
      <w:r w:rsidR="00E34FA8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МР «Вилюйский улус (район)»</w:t>
      </w:r>
      <w:r w:rsidR="005E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с инновационными проектами.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Критерии конкурсного отбора.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Конкурсный отбор лучших </w:t>
      </w:r>
      <w:r w:rsidR="005E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проектов </w:t>
      </w:r>
      <w:r w:rsidR="00E34FA8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учреждений дополнительного образования детей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реализующих программы </w:t>
      </w:r>
      <w:r w:rsidR="00E34FA8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научно-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технической направленности, проводится на основании следующих критериев: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сохранность контингента воспитанников, увеличение числа занимающихся в </w:t>
      </w:r>
      <w:r w:rsidR="00E34FA8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данном учреждении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участия воспитанников в соревнованиях, научно-практических конференциях, иных конкурсных мероприятиях различно</w:t>
      </w:r>
      <w:r w:rsidR="00E34FA8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уровня за последние три года;</w:t>
      </w:r>
    </w:p>
    <w:p w:rsidR="00E34FA8" w:rsidRPr="002C11E2" w:rsidRDefault="00E34FA8" w:rsidP="00E34FA8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(учитывается участие разных воспитанников, а не одного)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результативность участия воспитанников в конкурсных мероприятиях различного уровня за последние три года;</w:t>
      </w:r>
      <w:r w:rsidR="00E34FA8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(учитывается участие разных воспитанников, а не одного)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участие педагога в инновационной деятельности, ведение экспериментальной работы, разработка методических пособий и внедрение новых программ;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результативность педагог</w:t>
      </w:r>
      <w:r w:rsidR="00E34FA8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конкурсах профессионального мастерства различного уровня за последние три года;</w:t>
      </w:r>
    </w:p>
    <w:p w:rsidR="00025C3A" w:rsidRDefault="00E34FA8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участие педагогов</w:t>
      </w:r>
      <w:r w:rsidR="00025C3A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(выступления и публикации) в научно-практических конференциях, обучающих семинарах, мастер-классах, иных мероприятиях по обобщению педагогического опыта за последние три года.</w:t>
      </w:r>
    </w:p>
    <w:p w:rsidR="005E3F06" w:rsidRDefault="005E3F06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актуальность представленного проекта</w:t>
      </w:r>
    </w:p>
    <w:p w:rsidR="005E3F06" w:rsidRDefault="005E3F06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практическая значимость проекта</w:t>
      </w:r>
    </w:p>
    <w:p w:rsidR="005E3F06" w:rsidRPr="002C11E2" w:rsidRDefault="005E3F06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финансовое и кадровое обеспечение проекта</w:t>
      </w:r>
    </w:p>
    <w:p w:rsidR="00E34FA8" w:rsidRPr="002C11E2" w:rsidRDefault="00E34FA8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Основными принципами проведения конкурса являются: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гласность;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открытость;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"прозрачность" процедур;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равных возможностей для участия.</w:t>
      </w:r>
    </w:p>
    <w:p w:rsidR="00B03241" w:rsidRDefault="00B03241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Порядок проведения конкурсного отбора.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E34FA8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Конкурс проводится </w:t>
      </w:r>
      <w:r w:rsidR="00E34FA8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Улусным экспертным советом (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конкурсная комиссия), состав которой утвержд</w:t>
      </w:r>
      <w:r w:rsidR="00E34FA8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приказом </w:t>
      </w:r>
      <w:r w:rsidR="00E34FA8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начальником МКУ «Вилюйское улусное управление образованием»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91209F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Конкурсная комиссия проводит регистрацию представления Заявителя на основании следующих документов:</w:t>
      </w:r>
    </w:p>
    <w:p w:rsidR="00025C3A" w:rsidRPr="002C11E2" w:rsidRDefault="0091209F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Заявление на участие в конкурсе</w:t>
      </w:r>
    </w:p>
    <w:p w:rsidR="002C11E2" w:rsidRDefault="0091209F" w:rsidP="002C11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аналитический отчет, согласно критериям конкурса, в динамике 3-х последних лет</w:t>
      </w:r>
    </w:p>
    <w:p w:rsidR="002C11E2" w:rsidRDefault="002C11E2" w:rsidP="002C11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- копии сканированных документов, подтверждающих достижения и результативность</w:t>
      </w:r>
    </w:p>
    <w:p w:rsidR="002C11E2" w:rsidRPr="002C11E2" w:rsidRDefault="002C11E2" w:rsidP="002C11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-</w:t>
      </w:r>
      <w:r w:rsidR="003C33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выписка протокола  муниципального Экспертного Совета о реализации инновационных проектов.</w:t>
      </w:r>
    </w:p>
    <w:p w:rsidR="00025C3A" w:rsidRPr="002C11E2" w:rsidRDefault="0091209F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25C3A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025C3A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Прием, регистрация, экспертиза конкурсных материалов на предмет соответствия Претендентов требованиям настоящих Правил осуществляется 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Экспертным советом</w:t>
      </w:r>
      <w:r w:rsidR="00025C3A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Регистрация поступивших конкурсных материалов заканчивается </w:t>
      </w:r>
      <w:r w:rsidR="00B215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025C3A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марта 201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025C3A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 Материалы предоставляются в конкурсную комиссию по </w:t>
      </w:r>
      <w:proofErr w:type="gramStart"/>
      <w:r w:rsidR="00025C3A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адресу: 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г.Вилюйск</w:t>
      </w:r>
      <w:proofErr w:type="gramEnd"/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ул.Ярославского 6, отдел НМО УУО;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приеме документов Претенденту присваивается фиксированный номер участника конкурса.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каждого участника оформляется заключение технической экспертизы документов, представленных в конкурсную комиссию.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91209F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Итоговое заключение о результатах технической экспертизы документов Претендентов оформляется протоколом, который подписывается председателем конкурсной комиссии.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технической экспертизы размещаются на сайте </w:t>
      </w:r>
      <w:r w:rsidR="0091209F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МКУ «Вилюйское улусное управление образованием»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91209F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Процедура проведения конкурса и максимальный балл по каждому из критериев отбора устанавливаются конкурсной комиссией и доводятся до сведения общественности.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B03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 результатам экспертизы документов Претендента составляется экспертное заключение с указанием количества баллов, которое подписывается председателем конкурсной комиссии и лицами, проводившими экспертизу.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B03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основании результатов Конкурса конкурсная комиссия формирует рейтинговые списки участников конкурсного отбора.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B03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Результаты работы конкурсной комиссии оформляются протоколом с приложением рейтинговых списков участников конкурсного отбора.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B03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наличии Претендентов, набравших одинаковое количество баллов и находящихся на нижней границе рейтинга, конкурсная комиссия организует дополнительную экспертизу документов.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</w:t>
      </w:r>
      <w:r w:rsidR="00B03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Результаты дополнительной экспертизы отражаются в экспертном заключении и протоколе конкурсной комиссии. На основании протокола конкурсной комиссии вносятся необходимые изменения в рейтинги Претендентов.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</w:t>
      </w:r>
      <w:r w:rsidR="00B03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Конкурсная комиссия формирует список победител</w:t>
      </w:r>
      <w:r w:rsidR="0091209F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Конкурса лучш</w:t>
      </w:r>
      <w:r w:rsidR="0091209F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учреждения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дополнительного образования детей, реализующих программы </w:t>
      </w:r>
      <w:r w:rsidR="0091209F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научно-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технической направленности, и представляет их на утверждение </w:t>
      </w:r>
      <w:r w:rsidR="0091209F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МКУ «Вилюйское улусное управление образованием»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</w:t>
      </w:r>
      <w:r w:rsidR="00B03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 основании </w:t>
      </w:r>
      <w:proofErr w:type="gramStart"/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представленного </w:t>
      </w:r>
      <w:r w:rsidR="0091209F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протокола</w:t>
      </w:r>
      <w:proofErr w:type="gramEnd"/>
      <w:r w:rsidR="0091209F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начальник 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издает приказ об утверждении</w:t>
      </w:r>
      <w:r w:rsidR="0091209F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списка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победителей </w:t>
      </w:r>
      <w:r w:rsidR="005E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онкурса </w:t>
      </w:r>
      <w:r w:rsidR="005E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проектов </w:t>
      </w:r>
      <w:r w:rsidR="00C23024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дополнительного образования детей, реализующи</w:t>
      </w:r>
      <w:r w:rsidR="005E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 </w:t>
      </w:r>
      <w:r w:rsidR="00C23024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научно-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технической направленности.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</w:t>
      </w:r>
      <w:r w:rsidR="00B03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Результаты </w:t>
      </w:r>
      <w:r w:rsidR="005E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онкурса </w:t>
      </w:r>
      <w:r w:rsidR="005E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проектов 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доводятся до сведения победителей </w:t>
      </w:r>
      <w:r w:rsidR="005E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онкурса и размещаются на сайте </w:t>
      </w:r>
      <w:r w:rsidR="00C23024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МКУ «Вилюйское управление образованием»</w:t>
      </w:r>
    </w:p>
    <w:p w:rsidR="00B03241" w:rsidRDefault="00B03241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Процедура и сроки проведения Конкурса.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Конкурсные материалы направляются в адрес </w:t>
      </w:r>
      <w:r w:rsidR="00C23024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НМО </w:t>
      </w:r>
      <w:proofErr w:type="gramStart"/>
      <w:r w:rsidR="00C23024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УУО 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</w:t>
      </w:r>
      <w:proofErr w:type="gramEnd"/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6435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C23024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марта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</w:t>
      </w:r>
      <w:r w:rsidR="00C23024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по адресу: </w:t>
      </w:r>
      <w:r w:rsidR="00C23024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ул. Ярославского 6, г.Вилюйск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Конкурсные материалы, поступившие позднее установленного срока, а также с нарушением требований к ним, не рассматриваются.</w:t>
      </w:r>
    </w:p>
    <w:p w:rsidR="00025C3A" w:rsidRPr="002C11E2" w:rsidRDefault="00C23024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25C3A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 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МКУ «Вилюйское улусное управление образованием» </w:t>
      </w:r>
      <w:r w:rsidR="00025C3A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оставляет за собой право распространять информацию о победителях Конкурса по своему усмотрению.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 Материалы, присланные на Конкурс, не возвращаются и не рецензируются.</w:t>
      </w: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Награждение участников Конкурса.</w:t>
      </w:r>
    </w:p>
    <w:p w:rsidR="00B03241" w:rsidRDefault="00B03241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5C3A" w:rsidRPr="002C11E2" w:rsidRDefault="00025C3A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Награждение победителей Конкурса с вручением дипломов и денежных средств на сумму 50</w:t>
      </w:r>
      <w:r w:rsidR="00C23024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0 000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производится на специально организуемых церемониях.</w:t>
      </w:r>
    </w:p>
    <w:p w:rsidR="00025C3A" w:rsidRPr="002C11E2" w:rsidRDefault="00C23024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25C3A" w:rsidRPr="002C11E2" w:rsidRDefault="00C23024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429D6" w:rsidRPr="002C11E2" w:rsidRDefault="000429D6" w:rsidP="00025C3A">
      <w:pPr>
        <w:shd w:val="clear" w:color="auto" w:fill="FFFFFF"/>
        <w:spacing w:after="0" w:line="240" w:lineRule="auto"/>
        <w:ind w:firstLine="17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5C3A" w:rsidRPr="002C11E2" w:rsidRDefault="00025C3A" w:rsidP="00025C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5C3A" w:rsidRPr="002C11E2" w:rsidRDefault="00025C3A" w:rsidP="00025C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РЕЙТИНГОВАЯ ОЦЕНКА ПОКАЗАТЕЛЕЙ ДЕЯТЕЛЬНОСТИ </w:t>
      </w:r>
      <w:r w:rsidR="001C56AD"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</w:t>
      </w:r>
      <w:r w:rsidRPr="002C1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ДОПОЛНИТЕЛЬНОГО ОБРАЗОВАНИЯ ДЕТЕЙ</w:t>
      </w:r>
    </w:p>
    <w:p w:rsidR="000429D6" w:rsidRPr="002C11E2" w:rsidRDefault="000429D6" w:rsidP="00025C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59"/>
        <w:gridCol w:w="1426"/>
        <w:gridCol w:w="1426"/>
        <w:gridCol w:w="1426"/>
        <w:gridCol w:w="1426"/>
        <w:gridCol w:w="1426"/>
        <w:gridCol w:w="1341"/>
      </w:tblGrid>
      <w:tr w:rsidR="000429D6" w:rsidRPr="002C11E2" w:rsidTr="001C56AD">
        <w:tc>
          <w:tcPr>
            <w:tcW w:w="1559" w:type="dxa"/>
          </w:tcPr>
          <w:p w:rsidR="000429D6" w:rsidRPr="002C11E2" w:rsidRDefault="000429D6" w:rsidP="00025C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Align w:val="bottom"/>
          </w:tcPr>
          <w:p w:rsidR="00025C3A" w:rsidRPr="002C11E2" w:rsidRDefault="000429D6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5 б     </w:t>
            </w:r>
          </w:p>
        </w:tc>
        <w:tc>
          <w:tcPr>
            <w:tcW w:w="1426" w:type="dxa"/>
            <w:vAlign w:val="bottom"/>
          </w:tcPr>
          <w:p w:rsidR="00025C3A" w:rsidRPr="002C11E2" w:rsidRDefault="000429D6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4 б     </w:t>
            </w:r>
          </w:p>
        </w:tc>
        <w:tc>
          <w:tcPr>
            <w:tcW w:w="1426" w:type="dxa"/>
            <w:vAlign w:val="bottom"/>
          </w:tcPr>
          <w:p w:rsidR="00025C3A" w:rsidRPr="002C11E2" w:rsidRDefault="000429D6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3 б     </w:t>
            </w:r>
          </w:p>
        </w:tc>
        <w:tc>
          <w:tcPr>
            <w:tcW w:w="1426" w:type="dxa"/>
            <w:vAlign w:val="bottom"/>
          </w:tcPr>
          <w:p w:rsidR="00025C3A" w:rsidRPr="002C11E2" w:rsidRDefault="000429D6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2 б     </w:t>
            </w:r>
          </w:p>
        </w:tc>
        <w:tc>
          <w:tcPr>
            <w:tcW w:w="1426" w:type="dxa"/>
            <w:vAlign w:val="bottom"/>
          </w:tcPr>
          <w:p w:rsidR="00025C3A" w:rsidRPr="002C11E2" w:rsidRDefault="000429D6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1 б     </w:t>
            </w:r>
          </w:p>
        </w:tc>
        <w:tc>
          <w:tcPr>
            <w:tcW w:w="1341" w:type="dxa"/>
            <w:vAlign w:val="bottom"/>
          </w:tcPr>
          <w:p w:rsidR="00025C3A" w:rsidRPr="002C11E2" w:rsidRDefault="000429D6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0 б     </w:t>
            </w:r>
          </w:p>
        </w:tc>
      </w:tr>
      <w:tr w:rsidR="000429D6" w:rsidRPr="002C11E2" w:rsidTr="001C56AD">
        <w:tc>
          <w:tcPr>
            <w:tcW w:w="1559" w:type="dxa"/>
            <w:vAlign w:val="bottom"/>
          </w:tcPr>
          <w:p w:rsidR="000429D6" w:rsidRPr="002C11E2" w:rsidRDefault="000429D6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Сохранность  </w:t>
            </w:r>
          </w:p>
          <w:p w:rsidR="000429D6" w:rsidRPr="002C11E2" w:rsidRDefault="000429D6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контингента  </w:t>
            </w:r>
          </w:p>
          <w:p w:rsidR="00025C3A" w:rsidRPr="002C11E2" w:rsidRDefault="000429D6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воспитанников</w:t>
            </w:r>
          </w:p>
        </w:tc>
        <w:tc>
          <w:tcPr>
            <w:tcW w:w="1426" w:type="dxa"/>
            <w:vAlign w:val="bottom"/>
          </w:tcPr>
          <w:p w:rsidR="000429D6" w:rsidRPr="002C11E2" w:rsidRDefault="000429D6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90%     </w:t>
            </w:r>
          </w:p>
          <w:p w:rsidR="00025C3A" w:rsidRPr="002C11E2" w:rsidRDefault="00025C3A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Align w:val="bottom"/>
          </w:tcPr>
          <w:p w:rsidR="000429D6" w:rsidRPr="002C11E2" w:rsidRDefault="000429D6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80%     </w:t>
            </w:r>
          </w:p>
          <w:p w:rsidR="00025C3A" w:rsidRPr="002C11E2" w:rsidRDefault="00025C3A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Align w:val="bottom"/>
          </w:tcPr>
          <w:p w:rsidR="000429D6" w:rsidRPr="002C11E2" w:rsidRDefault="000429D6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70%     </w:t>
            </w:r>
          </w:p>
          <w:p w:rsidR="00025C3A" w:rsidRPr="002C11E2" w:rsidRDefault="00025C3A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Align w:val="bottom"/>
          </w:tcPr>
          <w:p w:rsidR="000429D6" w:rsidRPr="002C11E2" w:rsidRDefault="000429D6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60%     </w:t>
            </w:r>
          </w:p>
          <w:p w:rsidR="00025C3A" w:rsidRPr="002C11E2" w:rsidRDefault="00025C3A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Align w:val="bottom"/>
          </w:tcPr>
          <w:p w:rsidR="000429D6" w:rsidRPr="002C11E2" w:rsidRDefault="000429D6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50%     </w:t>
            </w:r>
          </w:p>
          <w:p w:rsidR="00025C3A" w:rsidRPr="002C11E2" w:rsidRDefault="00025C3A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Align w:val="bottom"/>
          </w:tcPr>
          <w:p w:rsidR="000429D6" w:rsidRPr="002C11E2" w:rsidRDefault="000429D6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Ниже 50%  </w:t>
            </w:r>
          </w:p>
          <w:p w:rsidR="00025C3A" w:rsidRPr="002C11E2" w:rsidRDefault="00025C3A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29D6" w:rsidRPr="002C11E2" w:rsidTr="001C56AD">
        <w:tc>
          <w:tcPr>
            <w:tcW w:w="1559" w:type="dxa"/>
          </w:tcPr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участия      </w:t>
            </w:r>
          </w:p>
          <w:p w:rsidR="00F6707F" w:rsidRPr="002C11E2" w:rsidRDefault="000429D6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воспитанников</w:t>
            </w:r>
            <w:r w:rsidR="00F6707F"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   </w:t>
            </w:r>
            <w:proofErr w:type="spellStart"/>
            <w:r w:rsidR="00F6707F"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соревно</w:t>
            </w:r>
            <w:proofErr w:type="spellEnd"/>
            <w:r w:rsidR="00F6707F"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ваниях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 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научно-  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практических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конференциях</w:t>
            </w:r>
            <w:proofErr w:type="gram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иных     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конкурсных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мероприятиях</w:t>
            </w:r>
            <w:proofErr w:type="gram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различного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уровня</w:t>
            </w:r>
            <w:proofErr w:type="gram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за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последние три</w:t>
            </w:r>
          </w:p>
          <w:p w:rsidR="000429D6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года         </w:t>
            </w:r>
          </w:p>
          <w:p w:rsidR="000429D6" w:rsidRPr="002C11E2" w:rsidRDefault="000429D6" w:rsidP="00025C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 и   более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междуна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родного, 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российского,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и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уровней     </w:t>
            </w:r>
          </w:p>
          <w:p w:rsidR="000429D6" w:rsidRPr="002C11E2" w:rsidRDefault="000429D6" w:rsidP="00025C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        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междуна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родного, 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российского,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и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уровней     </w:t>
            </w:r>
          </w:p>
          <w:p w:rsidR="000429D6" w:rsidRPr="002C11E2" w:rsidRDefault="000429D6" w:rsidP="00025C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        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междуна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родного, 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российского,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и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уровней  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429D6" w:rsidRPr="002C11E2" w:rsidRDefault="000429D6" w:rsidP="00025C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0429D6" w:rsidRPr="002C11E2" w:rsidRDefault="00F6707F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Менее 4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и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уровней, нет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междуна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родного    и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российского </w:t>
            </w:r>
          </w:p>
          <w:p w:rsidR="000429D6" w:rsidRPr="002C11E2" w:rsidRDefault="000429D6" w:rsidP="000429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уровней     </w:t>
            </w:r>
          </w:p>
        </w:tc>
        <w:tc>
          <w:tcPr>
            <w:tcW w:w="1426" w:type="dxa"/>
          </w:tcPr>
          <w:p w:rsidR="000429D6" w:rsidRPr="002C11E2" w:rsidRDefault="00F6707F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Менее 3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и </w:t>
            </w: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уровней, нет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междуна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родного    и</w:t>
            </w:r>
          </w:p>
          <w:p w:rsidR="000429D6" w:rsidRPr="002C11E2" w:rsidRDefault="000429D6" w:rsidP="000429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российского</w:t>
            </w:r>
            <w:proofErr w:type="gram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уровней</w:t>
            </w:r>
          </w:p>
        </w:tc>
        <w:tc>
          <w:tcPr>
            <w:tcW w:w="1341" w:type="dxa"/>
          </w:tcPr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Менее     </w:t>
            </w:r>
            <w:r w:rsidR="00F6707F"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уровней, нет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междуна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родного    и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российского,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уровней     </w:t>
            </w: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429D6" w:rsidRPr="002C11E2" w:rsidRDefault="000429D6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429D6" w:rsidRPr="002C11E2" w:rsidRDefault="000429D6" w:rsidP="00025C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6707F" w:rsidRPr="002C11E2" w:rsidTr="001C56AD">
        <w:tc>
          <w:tcPr>
            <w:tcW w:w="1559" w:type="dxa"/>
          </w:tcPr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тативность</w:t>
            </w:r>
            <w:proofErr w:type="spellEnd"/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участия</w:t>
            </w: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воспитанников</w:t>
            </w: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 конкурсных</w:t>
            </w: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мероприятиях</w:t>
            </w:r>
            <w:proofErr w:type="gramEnd"/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различного</w:t>
            </w: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уровня</w:t>
            </w:r>
            <w:proofErr w:type="gram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за</w:t>
            </w: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последние три</w:t>
            </w:r>
          </w:p>
          <w:p w:rsidR="00F6707F" w:rsidRPr="002C11E2" w:rsidRDefault="00F6707F" w:rsidP="001C56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26" w:type="dxa"/>
          </w:tcPr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  призовых</w:t>
            </w: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</w:t>
            </w:r>
            <w:proofErr w:type="gram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в</w:t>
            </w: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конкурсных</w:t>
            </w: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мероприятиях</w:t>
            </w:r>
            <w:proofErr w:type="gramEnd"/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различного</w:t>
            </w: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уровня</w:t>
            </w:r>
          </w:p>
          <w:p w:rsidR="00F6707F" w:rsidRPr="002C11E2" w:rsidRDefault="00F6707F" w:rsidP="001C56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  призовых</w:t>
            </w: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места</w:t>
            </w:r>
            <w:proofErr w:type="gram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в</w:t>
            </w: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конкурсных</w:t>
            </w: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мероприятиях</w:t>
            </w:r>
            <w:proofErr w:type="gramEnd"/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различного</w:t>
            </w: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уровня</w:t>
            </w: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5C3A" w:rsidRPr="002C11E2" w:rsidRDefault="00025C3A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  призовых</w:t>
            </w: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места</w:t>
            </w:r>
            <w:proofErr w:type="gram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в</w:t>
            </w: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конкурсных</w:t>
            </w: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мероприятиях</w:t>
            </w:r>
            <w:proofErr w:type="gramEnd"/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различного</w:t>
            </w: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уровня</w:t>
            </w:r>
          </w:p>
          <w:p w:rsidR="00025C3A" w:rsidRPr="002C11E2" w:rsidRDefault="00025C3A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  призовых</w:t>
            </w: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места</w:t>
            </w:r>
            <w:proofErr w:type="gram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в</w:t>
            </w: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конкурсных</w:t>
            </w: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мероприятиях</w:t>
            </w:r>
            <w:proofErr w:type="gramEnd"/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различного</w:t>
            </w: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уровня</w:t>
            </w: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5C3A" w:rsidRPr="002C11E2" w:rsidRDefault="00025C3A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  призовых</w:t>
            </w: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</w:t>
            </w:r>
            <w:proofErr w:type="gram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в</w:t>
            </w: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конкурсных</w:t>
            </w: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мероприятиях</w:t>
            </w:r>
            <w:proofErr w:type="gramEnd"/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различного</w:t>
            </w:r>
          </w:p>
          <w:p w:rsidR="00F6707F" w:rsidRPr="002C11E2" w:rsidRDefault="00F6707F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уровня</w:t>
            </w:r>
          </w:p>
          <w:p w:rsidR="00F6707F" w:rsidRPr="002C11E2" w:rsidRDefault="00F6707F" w:rsidP="001C56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F6707F" w:rsidRPr="002C11E2" w:rsidRDefault="00F6707F" w:rsidP="001C56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F6707F" w:rsidRPr="002C11E2" w:rsidTr="001C56AD">
        <w:tc>
          <w:tcPr>
            <w:tcW w:w="1559" w:type="dxa"/>
          </w:tcPr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Участие  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педагогов</w:t>
            </w:r>
            <w:proofErr w:type="gram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в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инновационной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деятельности,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ведение  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экспери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ментальной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работы,  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разработка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методических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пособий     и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внедрение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авторских    </w:t>
            </w:r>
          </w:p>
          <w:p w:rsidR="00F6707F" w:rsidRPr="002C11E2" w:rsidRDefault="00F6707F" w:rsidP="00F670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     </w:t>
            </w:r>
          </w:p>
        </w:tc>
        <w:tc>
          <w:tcPr>
            <w:tcW w:w="1426" w:type="dxa"/>
          </w:tcPr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   по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авторской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программе,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наличие 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ческого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пособия,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занявшего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призовое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</w:t>
            </w:r>
            <w:proofErr w:type="gram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в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конкурсах</w:t>
            </w:r>
            <w:proofErr w:type="gram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авторских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   и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методических</w:t>
            </w:r>
          </w:p>
          <w:p w:rsidR="00F6707F" w:rsidRPr="002C11E2" w:rsidRDefault="00F6707F" w:rsidP="00F670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разработок  </w:t>
            </w:r>
          </w:p>
        </w:tc>
        <w:tc>
          <w:tcPr>
            <w:tcW w:w="1426" w:type="dxa"/>
          </w:tcPr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   по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авторской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программе,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занявшей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призовое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</w:t>
            </w:r>
            <w:proofErr w:type="gram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в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конкурсах</w:t>
            </w:r>
            <w:proofErr w:type="gram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авторских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   и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методических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разработок.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 </w:t>
            </w: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ческого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</w:p>
          <w:p w:rsidR="00F6707F" w:rsidRPr="002C11E2" w:rsidRDefault="00F6707F" w:rsidP="00F670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пособия     </w:t>
            </w:r>
          </w:p>
        </w:tc>
        <w:tc>
          <w:tcPr>
            <w:tcW w:w="1426" w:type="dxa"/>
          </w:tcPr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   по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адапти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рованной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программе  и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наличие 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ческого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пособия,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занявшего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призовое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</w:t>
            </w:r>
            <w:proofErr w:type="gram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в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конкурсах</w:t>
            </w:r>
            <w:proofErr w:type="gram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авторских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   и методических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разработок  </w:t>
            </w:r>
          </w:p>
          <w:p w:rsidR="00F6707F" w:rsidRPr="002C11E2" w:rsidRDefault="00F6707F" w:rsidP="00025C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   по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адапти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рованной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программе.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Наличие 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ческого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пособия 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6707F" w:rsidRPr="002C11E2" w:rsidRDefault="00F6707F" w:rsidP="00025C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   по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адапти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рованной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программе.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 </w:t>
            </w: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ческого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</w:p>
          <w:p w:rsidR="00F6707F" w:rsidRPr="002C11E2" w:rsidRDefault="00F6707F" w:rsidP="00F670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пособия     </w:t>
            </w:r>
          </w:p>
        </w:tc>
        <w:tc>
          <w:tcPr>
            <w:tcW w:w="1341" w:type="dxa"/>
          </w:tcPr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   по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типовой 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программе   </w:t>
            </w:r>
          </w:p>
          <w:p w:rsidR="00F6707F" w:rsidRPr="002C11E2" w:rsidRDefault="00F6707F" w:rsidP="00025C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6707F" w:rsidRPr="002C11E2" w:rsidTr="001C56AD">
        <w:tc>
          <w:tcPr>
            <w:tcW w:w="1559" w:type="dxa"/>
          </w:tcPr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тивность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</w:p>
          <w:p w:rsidR="00F6707F" w:rsidRPr="002C11E2" w:rsidRDefault="002C11E2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педагогов</w:t>
            </w:r>
            <w:proofErr w:type="gramEnd"/>
            <w:r w:rsidR="00F6707F"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в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конкурсах</w:t>
            </w:r>
            <w:proofErr w:type="gram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сионального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мастерства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различного   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уровня</w:t>
            </w:r>
            <w:proofErr w:type="gram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за</w:t>
            </w:r>
          </w:p>
          <w:p w:rsidR="00F6707F" w:rsidRPr="002C11E2" w:rsidRDefault="00F6707F" w:rsidP="00F67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последние три</w:t>
            </w:r>
          </w:p>
          <w:p w:rsidR="00F6707F" w:rsidRPr="002C11E2" w:rsidRDefault="00F6707F" w:rsidP="00F670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года         </w:t>
            </w:r>
          </w:p>
        </w:tc>
        <w:tc>
          <w:tcPr>
            <w:tcW w:w="1426" w:type="dxa"/>
          </w:tcPr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 и   более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призовых    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</w:t>
            </w:r>
            <w:proofErr w:type="gram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в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конкурсных  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мероприятиях</w:t>
            </w:r>
            <w:proofErr w:type="gramEnd"/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российского,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и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  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  <w:p w:rsidR="00F6707F" w:rsidRPr="002C11E2" w:rsidRDefault="001C56AD" w:rsidP="001C56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уровня      </w:t>
            </w:r>
          </w:p>
        </w:tc>
        <w:tc>
          <w:tcPr>
            <w:tcW w:w="1426" w:type="dxa"/>
          </w:tcPr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  призовых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места</w:t>
            </w:r>
            <w:proofErr w:type="gram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в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конкурсных  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мероприятиях</w:t>
            </w:r>
            <w:proofErr w:type="gramEnd"/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российского 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 </w:t>
            </w: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и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уровней     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6707F" w:rsidRPr="002C11E2" w:rsidRDefault="00F6707F" w:rsidP="00025C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  призовых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места</w:t>
            </w:r>
            <w:proofErr w:type="gram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в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конкурсных  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мероприятиях</w:t>
            </w:r>
            <w:proofErr w:type="gramEnd"/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и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  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  <w:p w:rsidR="00F6707F" w:rsidRPr="002C11E2" w:rsidRDefault="001C56AD" w:rsidP="001C56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уровня      </w:t>
            </w:r>
          </w:p>
        </w:tc>
        <w:tc>
          <w:tcPr>
            <w:tcW w:w="1426" w:type="dxa"/>
          </w:tcPr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  призовых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места</w:t>
            </w:r>
            <w:proofErr w:type="gram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в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конкурсных  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мероприятиях</w:t>
            </w:r>
            <w:proofErr w:type="gramEnd"/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канского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и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  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уровня      </w:t>
            </w:r>
          </w:p>
          <w:p w:rsidR="00F6707F" w:rsidRPr="002C11E2" w:rsidRDefault="00F6707F" w:rsidP="00025C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Наличие     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призовых    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</w:t>
            </w:r>
            <w:proofErr w:type="gram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в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конкурсных  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мероприятиях</w:t>
            </w:r>
            <w:proofErr w:type="gramEnd"/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   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</w:t>
            </w:r>
            <w:proofErr w:type="spellEnd"/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уровня      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6707F" w:rsidRPr="002C11E2" w:rsidRDefault="00F6707F" w:rsidP="00025C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F6707F" w:rsidRPr="002C11E2" w:rsidRDefault="001C56AD" w:rsidP="00025C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1C56AD" w:rsidRPr="002C11E2" w:rsidTr="001C56AD">
        <w:trPr>
          <w:trHeight w:val="2663"/>
        </w:trPr>
        <w:tc>
          <w:tcPr>
            <w:tcW w:w="1559" w:type="dxa"/>
          </w:tcPr>
          <w:p w:rsidR="002C11E2" w:rsidRPr="002C11E2" w:rsidRDefault="002C11E2" w:rsidP="002C11E2">
            <w:pPr>
              <w:pStyle w:val="HTML"/>
              <w:shd w:val="clear" w:color="auto" w:fill="FFFFFF"/>
              <w:textAlignment w:val="baseline"/>
              <w:rPr>
                <w:rFonts w:ascii="inherit" w:hAnsi="inherit"/>
                <w:color w:val="000000" w:themeColor="text1"/>
              </w:rPr>
            </w:pPr>
            <w:r w:rsidRPr="002C11E2">
              <w:rPr>
                <w:rFonts w:ascii="inherit" w:hAnsi="inherit"/>
                <w:color w:val="000000" w:themeColor="text1"/>
              </w:rPr>
              <w:t xml:space="preserve">Участие      </w:t>
            </w:r>
          </w:p>
          <w:p w:rsidR="002C11E2" w:rsidRPr="002C11E2" w:rsidRDefault="002C11E2" w:rsidP="002C11E2">
            <w:pPr>
              <w:pStyle w:val="HTML"/>
              <w:shd w:val="clear" w:color="auto" w:fill="FFFFFF"/>
              <w:textAlignment w:val="baseline"/>
              <w:rPr>
                <w:rFonts w:ascii="inherit" w:hAnsi="inherit"/>
                <w:color w:val="000000" w:themeColor="text1"/>
              </w:rPr>
            </w:pPr>
            <w:r>
              <w:rPr>
                <w:rFonts w:ascii="inherit" w:hAnsi="inherit"/>
                <w:color w:val="000000" w:themeColor="text1"/>
              </w:rPr>
              <w:t>педагогов</w:t>
            </w:r>
            <w:r w:rsidRPr="002C11E2">
              <w:rPr>
                <w:rFonts w:ascii="inherit" w:hAnsi="inherit"/>
                <w:color w:val="000000" w:themeColor="text1"/>
              </w:rPr>
              <w:t xml:space="preserve">    </w:t>
            </w:r>
          </w:p>
          <w:p w:rsidR="002C11E2" w:rsidRPr="002C11E2" w:rsidRDefault="002C11E2" w:rsidP="002C11E2">
            <w:pPr>
              <w:pStyle w:val="HTML"/>
              <w:shd w:val="clear" w:color="auto" w:fill="FFFFFF"/>
              <w:textAlignment w:val="baseline"/>
              <w:rPr>
                <w:rFonts w:ascii="inherit" w:hAnsi="inherit"/>
                <w:color w:val="000000" w:themeColor="text1"/>
              </w:rPr>
            </w:pPr>
            <w:r w:rsidRPr="002C11E2">
              <w:rPr>
                <w:rFonts w:ascii="inherit" w:hAnsi="inherit"/>
                <w:color w:val="000000" w:themeColor="text1"/>
              </w:rPr>
              <w:t>(</w:t>
            </w:r>
            <w:proofErr w:type="gramStart"/>
            <w:r w:rsidRPr="002C11E2">
              <w:rPr>
                <w:rFonts w:ascii="inherit" w:hAnsi="inherit"/>
                <w:color w:val="000000" w:themeColor="text1"/>
              </w:rPr>
              <w:t>выступления</w:t>
            </w:r>
            <w:proofErr w:type="gramEnd"/>
            <w:r w:rsidRPr="002C11E2">
              <w:rPr>
                <w:rFonts w:ascii="inherit" w:hAnsi="inherit"/>
                <w:color w:val="000000" w:themeColor="text1"/>
              </w:rPr>
              <w:t xml:space="preserve"> </w:t>
            </w:r>
          </w:p>
          <w:p w:rsidR="002C11E2" w:rsidRPr="002C11E2" w:rsidRDefault="002C11E2" w:rsidP="002C11E2">
            <w:pPr>
              <w:pStyle w:val="HTML"/>
              <w:shd w:val="clear" w:color="auto" w:fill="FFFFFF"/>
              <w:textAlignment w:val="baseline"/>
              <w:rPr>
                <w:rFonts w:ascii="inherit" w:hAnsi="inherit"/>
                <w:color w:val="000000" w:themeColor="text1"/>
              </w:rPr>
            </w:pPr>
            <w:r w:rsidRPr="002C11E2">
              <w:rPr>
                <w:rFonts w:ascii="inherit" w:hAnsi="inherit"/>
                <w:color w:val="000000" w:themeColor="text1"/>
              </w:rPr>
              <w:t>и публикации)</w:t>
            </w:r>
          </w:p>
          <w:p w:rsidR="002C11E2" w:rsidRPr="002C11E2" w:rsidRDefault="002C11E2" w:rsidP="002C11E2">
            <w:pPr>
              <w:pStyle w:val="HTML"/>
              <w:shd w:val="clear" w:color="auto" w:fill="FFFFFF"/>
              <w:textAlignment w:val="baseline"/>
              <w:rPr>
                <w:rFonts w:ascii="inherit" w:hAnsi="inherit"/>
                <w:color w:val="000000" w:themeColor="text1"/>
              </w:rPr>
            </w:pPr>
            <w:r w:rsidRPr="002C11E2">
              <w:rPr>
                <w:rFonts w:ascii="inherit" w:hAnsi="inherit"/>
                <w:color w:val="000000" w:themeColor="text1"/>
              </w:rPr>
              <w:t>в     научно-</w:t>
            </w:r>
          </w:p>
          <w:p w:rsidR="002C11E2" w:rsidRPr="002C11E2" w:rsidRDefault="002C11E2" w:rsidP="002C11E2">
            <w:pPr>
              <w:pStyle w:val="HTML"/>
              <w:shd w:val="clear" w:color="auto" w:fill="FFFFFF"/>
              <w:textAlignment w:val="baseline"/>
              <w:rPr>
                <w:rFonts w:ascii="inherit" w:hAnsi="inherit"/>
                <w:color w:val="000000" w:themeColor="text1"/>
              </w:rPr>
            </w:pPr>
            <w:r w:rsidRPr="002C11E2">
              <w:rPr>
                <w:rFonts w:ascii="inherit" w:hAnsi="inherit"/>
                <w:color w:val="000000" w:themeColor="text1"/>
              </w:rPr>
              <w:t xml:space="preserve">практических </w:t>
            </w:r>
          </w:p>
          <w:p w:rsidR="002C11E2" w:rsidRPr="002C11E2" w:rsidRDefault="002C11E2" w:rsidP="002C11E2">
            <w:pPr>
              <w:pStyle w:val="HTML"/>
              <w:shd w:val="clear" w:color="auto" w:fill="FFFFFF"/>
              <w:textAlignment w:val="baseline"/>
              <w:rPr>
                <w:rFonts w:ascii="inherit" w:hAnsi="inherit"/>
                <w:color w:val="000000" w:themeColor="text1"/>
              </w:rPr>
            </w:pPr>
            <w:proofErr w:type="gramStart"/>
            <w:r w:rsidRPr="002C11E2">
              <w:rPr>
                <w:rFonts w:ascii="inherit" w:hAnsi="inherit"/>
                <w:color w:val="000000" w:themeColor="text1"/>
              </w:rPr>
              <w:t>конференциях</w:t>
            </w:r>
            <w:proofErr w:type="gramEnd"/>
            <w:r w:rsidRPr="002C11E2">
              <w:rPr>
                <w:rFonts w:ascii="inherit" w:hAnsi="inherit"/>
                <w:color w:val="000000" w:themeColor="text1"/>
              </w:rPr>
              <w:t>,</w:t>
            </w:r>
          </w:p>
          <w:p w:rsidR="002C11E2" w:rsidRPr="002C11E2" w:rsidRDefault="002C11E2" w:rsidP="002C11E2">
            <w:pPr>
              <w:pStyle w:val="HTML"/>
              <w:shd w:val="clear" w:color="auto" w:fill="FFFFFF"/>
              <w:textAlignment w:val="baseline"/>
              <w:rPr>
                <w:rFonts w:ascii="inherit" w:hAnsi="inherit"/>
                <w:color w:val="000000" w:themeColor="text1"/>
              </w:rPr>
            </w:pPr>
            <w:r w:rsidRPr="002C11E2">
              <w:rPr>
                <w:rFonts w:ascii="inherit" w:hAnsi="inherit"/>
                <w:color w:val="000000" w:themeColor="text1"/>
              </w:rPr>
              <w:t xml:space="preserve">обучающих    </w:t>
            </w:r>
          </w:p>
          <w:p w:rsidR="002C11E2" w:rsidRPr="002C11E2" w:rsidRDefault="002C11E2" w:rsidP="002C11E2">
            <w:pPr>
              <w:pStyle w:val="HTML"/>
              <w:shd w:val="clear" w:color="auto" w:fill="FFFFFF"/>
              <w:textAlignment w:val="baseline"/>
              <w:rPr>
                <w:rFonts w:ascii="inherit" w:hAnsi="inherit"/>
                <w:color w:val="000000" w:themeColor="text1"/>
              </w:rPr>
            </w:pPr>
            <w:proofErr w:type="gramStart"/>
            <w:r w:rsidRPr="002C11E2">
              <w:rPr>
                <w:rFonts w:ascii="inherit" w:hAnsi="inherit"/>
                <w:color w:val="000000" w:themeColor="text1"/>
              </w:rPr>
              <w:t>семинарах</w:t>
            </w:r>
            <w:proofErr w:type="gramEnd"/>
            <w:r w:rsidRPr="002C11E2">
              <w:rPr>
                <w:rFonts w:ascii="inherit" w:hAnsi="inherit"/>
                <w:color w:val="000000" w:themeColor="text1"/>
              </w:rPr>
              <w:t xml:space="preserve">,   </w:t>
            </w:r>
          </w:p>
          <w:p w:rsidR="002C11E2" w:rsidRPr="002C11E2" w:rsidRDefault="002C11E2" w:rsidP="002C11E2">
            <w:pPr>
              <w:pStyle w:val="HTML"/>
              <w:shd w:val="clear" w:color="auto" w:fill="FFFFFF"/>
              <w:textAlignment w:val="baseline"/>
              <w:rPr>
                <w:rFonts w:ascii="inherit" w:hAnsi="inherit"/>
                <w:color w:val="000000" w:themeColor="text1"/>
              </w:rPr>
            </w:pPr>
            <w:r w:rsidRPr="002C11E2">
              <w:rPr>
                <w:rFonts w:ascii="inherit" w:hAnsi="inherit"/>
                <w:color w:val="000000" w:themeColor="text1"/>
              </w:rPr>
              <w:t xml:space="preserve">мастер-      </w:t>
            </w:r>
          </w:p>
          <w:p w:rsidR="002C11E2" w:rsidRPr="002C11E2" w:rsidRDefault="002C11E2" w:rsidP="002C11E2">
            <w:pPr>
              <w:pStyle w:val="HTML"/>
              <w:shd w:val="clear" w:color="auto" w:fill="FFFFFF"/>
              <w:textAlignment w:val="baseline"/>
              <w:rPr>
                <w:rFonts w:ascii="inherit" w:hAnsi="inherit"/>
                <w:color w:val="000000" w:themeColor="text1"/>
              </w:rPr>
            </w:pPr>
            <w:proofErr w:type="gramStart"/>
            <w:r w:rsidRPr="002C11E2">
              <w:rPr>
                <w:rFonts w:ascii="inherit" w:hAnsi="inherit"/>
                <w:color w:val="000000" w:themeColor="text1"/>
              </w:rPr>
              <w:t>классах</w:t>
            </w:r>
            <w:proofErr w:type="gramEnd"/>
            <w:r w:rsidRPr="002C11E2">
              <w:rPr>
                <w:rFonts w:ascii="inherit" w:hAnsi="inherit"/>
                <w:color w:val="000000" w:themeColor="text1"/>
              </w:rPr>
              <w:t>, иных</w:t>
            </w:r>
          </w:p>
          <w:p w:rsidR="002C11E2" w:rsidRPr="002C11E2" w:rsidRDefault="002C11E2" w:rsidP="002C11E2">
            <w:pPr>
              <w:pStyle w:val="HTML"/>
              <w:shd w:val="clear" w:color="auto" w:fill="FFFFFF"/>
              <w:textAlignment w:val="baseline"/>
              <w:rPr>
                <w:rFonts w:ascii="inherit" w:hAnsi="inherit"/>
                <w:color w:val="000000" w:themeColor="text1"/>
              </w:rPr>
            </w:pPr>
            <w:proofErr w:type="gramStart"/>
            <w:r w:rsidRPr="002C11E2">
              <w:rPr>
                <w:rFonts w:ascii="inherit" w:hAnsi="inherit"/>
                <w:color w:val="000000" w:themeColor="text1"/>
              </w:rPr>
              <w:t>мероприятиях</w:t>
            </w:r>
            <w:proofErr w:type="gramEnd"/>
            <w:r w:rsidRPr="002C11E2">
              <w:rPr>
                <w:rFonts w:ascii="inherit" w:hAnsi="inherit"/>
                <w:color w:val="000000" w:themeColor="text1"/>
              </w:rPr>
              <w:t xml:space="preserve"> </w:t>
            </w:r>
          </w:p>
          <w:p w:rsidR="002C11E2" w:rsidRPr="002C11E2" w:rsidRDefault="002C11E2" w:rsidP="002C11E2">
            <w:pPr>
              <w:pStyle w:val="HTML"/>
              <w:shd w:val="clear" w:color="auto" w:fill="FFFFFF"/>
              <w:textAlignment w:val="baseline"/>
              <w:rPr>
                <w:rFonts w:ascii="inherit" w:hAnsi="inherit"/>
                <w:color w:val="000000" w:themeColor="text1"/>
              </w:rPr>
            </w:pPr>
            <w:r w:rsidRPr="002C11E2">
              <w:rPr>
                <w:rFonts w:ascii="inherit" w:hAnsi="inherit"/>
                <w:color w:val="000000" w:themeColor="text1"/>
              </w:rPr>
              <w:t>по  обобщению</w:t>
            </w:r>
          </w:p>
          <w:p w:rsidR="002C11E2" w:rsidRPr="002C11E2" w:rsidRDefault="002C11E2" w:rsidP="002C11E2">
            <w:pPr>
              <w:pStyle w:val="HTML"/>
              <w:shd w:val="clear" w:color="auto" w:fill="FFFFFF"/>
              <w:textAlignment w:val="baseline"/>
              <w:rPr>
                <w:rFonts w:ascii="inherit" w:hAnsi="inherit"/>
                <w:color w:val="000000" w:themeColor="text1"/>
              </w:rPr>
            </w:pPr>
            <w:proofErr w:type="spellStart"/>
            <w:r w:rsidRPr="002C11E2">
              <w:rPr>
                <w:rFonts w:ascii="inherit" w:hAnsi="inherit"/>
                <w:color w:val="000000" w:themeColor="text1"/>
              </w:rPr>
              <w:t>педаго</w:t>
            </w:r>
            <w:proofErr w:type="spellEnd"/>
            <w:r w:rsidRPr="002C11E2">
              <w:rPr>
                <w:rFonts w:ascii="inherit" w:hAnsi="inherit"/>
                <w:color w:val="000000" w:themeColor="text1"/>
              </w:rPr>
              <w:t xml:space="preserve">-      </w:t>
            </w:r>
          </w:p>
          <w:p w:rsidR="002C11E2" w:rsidRPr="002C11E2" w:rsidRDefault="002C11E2" w:rsidP="002C11E2">
            <w:pPr>
              <w:pStyle w:val="HTML"/>
              <w:shd w:val="clear" w:color="auto" w:fill="FFFFFF"/>
              <w:textAlignment w:val="baseline"/>
              <w:rPr>
                <w:rFonts w:ascii="inherit" w:hAnsi="inherit"/>
                <w:color w:val="000000" w:themeColor="text1"/>
              </w:rPr>
            </w:pPr>
            <w:proofErr w:type="spellStart"/>
            <w:r w:rsidRPr="002C11E2">
              <w:rPr>
                <w:rFonts w:ascii="inherit" w:hAnsi="inherit"/>
                <w:color w:val="000000" w:themeColor="text1"/>
              </w:rPr>
              <w:t>гического</w:t>
            </w:r>
            <w:proofErr w:type="spellEnd"/>
            <w:r w:rsidRPr="002C11E2">
              <w:rPr>
                <w:rFonts w:ascii="inherit" w:hAnsi="inherit"/>
                <w:color w:val="000000" w:themeColor="text1"/>
              </w:rPr>
              <w:t xml:space="preserve">    </w:t>
            </w:r>
          </w:p>
          <w:p w:rsidR="002C11E2" w:rsidRPr="002C11E2" w:rsidRDefault="002C11E2" w:rsidP="002C11E2">
            <w:pPr>
              <w:pStyle w:val="HTML"/>
              <w:shd w:val="clear" w:color="auto" w:fill="FFFFFF"/>
              <w:textAlignment w:val="baseline"/>
              <w:rPr>
                <w:rFonts w:ascii="inherit" w:hAnsi="inherit"/>
                <w:color w:val="000000" w:themeColor="text1"/>
              </w:rPr>
            </w:pPr>
            <w:proofErr w:type="gramStart"/>
            <w:r w:rsidRPr="002C11E2">
              <w:rPr>
                <w:rFonts w:ascii="inherit" w:hAnsi="inherit"/>
                <w:color w:val="000000" w:themeColor="text1"/>
              </w:rPr>
              <w:t>опыта</w:t>
            </w:r>
            <w:proofErr w:type="gramEnd"/>
            <w:r w:rsidRPr="002C11E2">
              <w:rPr>
                <w:rFonts w:ascii="inherit" w:hAnsi="inherit"/>
                <w:color w:val="000000" w:themeColor="text1"/>
              </w:rPr>
              <w:t xml:space="preserve">      за</w:t>
            </w:r>
          </w:p>
          <w:p w:rsidR="002C11E2" w:rsidRPr="002C11E2" w:rsidRDefault="002C11E2" w:rsidP="002C11E2">
            <w:pPr>
              <w:pStyle w:val="HTML"/>
              <w:shd w:val="clear" w:color="auto" w:fill="FFFFFF"/>
              <w:textAlignment w:val="baseline"/>
              <w:rPr>
                <w:rFonts w:ascii="inherit" w:hAnsi="inherit"/>
                <w:color w:val="000000" w:themeColor="text1"/>
              </w:rPr>
            </w:pPr>
            <w:r w:rsidRPr="002C11E2">
              <w:rPr>
                <w:rFonts w:ascii="inherit" w:hAnsi="inherit"/>
                <w:color w:val="000000" w:themeColor="text1"/>
              </w:rPr>
              <w:t>последние три</w:t>
            </w:r>
          </w:p>
          <w:p w:rsidR="002C11E2" w:rsidRPr="002C11E2" w:rsidRDefault="002C11E2" w:rsidP="002C11E2">
            <w:pPr>
              <w:pStyle w:val="HTML"/>
              <w:shd w:val="clear" w:color="auto" w:fill="FFFFFF"/>
              <w:textAlignment w:val="baseline"/>
              <w:rPr>
                <w:rFonts w:ascii="inherit" w:hAnsi="inherit"/>
                <w:color w:val="000000" w:themeColor="text1"/>
              </w:rPr>
            </w:pPr>
            <w:r w:rsidRPr="002C11E2">
              <w:rPr>
                <w:rFonts w:ascii="inherit" w:hAnsi="inherit"/>
                <w:color w:val="000000" w:themeColor="text1"/>
              </w:rPr>
              <w:t xml:space="preserve">года         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6" w:type="dxa"/>
          </w:tcPr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 и   более</w:t>
            </w:r>
          </w:p>
          <w:p w:rsidR="001C56AD" w:rsidRPr="002C11E2" w:rsidRDefault="001C56AD" w:rsidP="001C56A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426" w:type="dxa"/>
          </w:tcPr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   -     7</w:t>
            </w:r>
          </w:p>
          <w:p w:rsidR="001C56AD" w:rsidRPr="002C11E2" w:rsidRDefault="001C56AD" w:rsidP="001C56A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426" w:type="dxa"/>
          </w:tcPr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   -     5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   -     3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мероприятие</w:t>
            </w: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C56AD" w:rsidRPr="002C11E2" w:rsidRDefault="001C56AD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1C56AD" w:rsidRPr="002C11E2" w:rsidRDefault="001C56AD" w:rsidP="001C56A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</w:tbl>
    <w:p w:rsidR="000429D6" w:rsidRPr="00025C3A" w:rsidRDefault="000429D6" w:rsidP="00025C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025C3A" w:rsidRPr="00025C3A" w:rsidRDefault="00025C3A" w:rsidP="0002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46"/>
        <w:gridCol w:w="1372"/>
        <w:gridCol w:w="1193"/>
        <w:gridCol w:w="1276"/>
        <w:gridCol w:w="1647"/>
        <w:gridCol w:w="1045"/>
      </w:tblGrid>
      <w:tr w:rsidR="00025C3A" w:rsidRPr="00025C3A" w:rsidTr="001C56A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25C3A" w:rsidRPr="00025C3A" w:rsidTr="001C56A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25C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25C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25C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1C56AD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25C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4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25C3A" w:rsidRPr="00025C3A" w:rsidTr="001C56A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1C56AD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    </w:t>
            </w:r>
            <w:r w:rsidR="00025C3A" w:rsidRPr="00025C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 </w:t>
            </w: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25C3A" w:rsidRPr="00025C3A" w:rsidTr="001C56A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25C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25C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25C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25C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25C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25C3A" w:rsidRPr="00025C3A" w:rsidTr="001C56A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25C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25C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25C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1C5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1C56AD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25C3A" w:rsidRPr="00025C3A" w:rsidTr="001C56A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1C56AD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1C56AD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1C56AD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1C56AD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1C56AD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1C56AD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25C3A" w:rsidRPr="00025C3A" w:rsidTr="001C56A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25C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  <w:vAlign w:val="bottom"/>
            <w:hideMark/>
          </w:tcPr>
          <w:p w:rsidR="00025C3A" w:rsidRPr="00025C3A" w:rsidRDefault="00025C3A" w:rsidP="0002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13FF" w:rsidRDefault="001313FF">
      <w:pPr>
        <w:rPr>
          <w:rFonts w:ascii="Times New Roman" w:hAnsi="Times New Roman" w:cs="Times New Roman"/>
          <w:sz w:val="24"/>
          <w:szCs w:val="24"/>
        </w:rPr>
      </w:pPr>
    </w:p>
    <w:p w:rsidR="007C5C7C" w:rsidRDefault="007C5C7C">
      <w:pPr>
        <w:rPr>
          <w:rFonts w:ascii="Times New Roman" w:hAnsi="Times New Roman" w:cs="Times New Roman"/>
          <w:sz w:val="24"/>
          <w:szCs w:val="24"/>
        </w:rPr>
      </w:pPr>
    </w:p>
    <w:p w:rsidR="007C5C7C" w:rsidRDefault="007C5C7C">
      <w:pPr>
        <w:rPr>
          <w:rFonts w:ascii="Times New Roman" w:hAnsi="Times New Roman" w:cs="Times New Roman"/>
          <w:sz w:val="24"/>
          <w:szCs w:val="24"/>
        </w:rPr>
      </w:pPr>
    </w:p>
    <w:p w:rsidR="007C5C7C" w:rsidRDefault="007C5C7C">
      <w:pPr>
        <w:rPr>
          <w:rFonts w:ascii="Times New Roman" w:hAnsi="Times New Roman" w:cs="Times New Roman"/>
          <w:sz w:val="24"/>
          <w:szCs w:val="24"/>
        </w:rPr>
      </w:pPr>
    </w:p>
    <w:p w:rsidR="007C5C7C" w:rsidRDefault="007C5C7C">
      <w:pPr>
        <w:rPr>
          <w:rFonts w:ascii="Times New Roman" w:hAnsi="Times New Roman" w:cs="Times New Roman"/>
          <w:sz w:val="24"/>
          <w:szCs w:val="24"/>
        </w:rPr>
      </w:pPr>
    </w:p>
    <w:p w:rsidR="002C11E2" w:rsidRDefault="002C11E2" w:rsidP="007C5C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C5C7C" w:rsidRPr="00F23BC6" w:rsidRDefault="007C5C7C" w:rsidP="007C5C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23BC6">
        <w:rPr>
          <w:rFonts w:ascii="Times New Roman" w:eastAsia="Calibri" w:hAnsi="Times New Roman" w:cs="Times New Roman"/>
          <w:noProof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2187724</wp:posOffset>
            </wp:positionH>
            <wp:positionV relativeFrom="paragraph">
              <wp:posOffset>-340520</wp:posOffset>
            </wp:positionV>
            <wp:extent cx="964939" cy="796066"/>
            <wp:effectExtent l="19050" t="0" r="6611" b="0"/>
            <wp:wrapNone/>
            <wp:docPr id="1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39" cy="79606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C5C7C" w:rsidRPr="00F23BC6" w:rsidRDefault="007C5C7C" w:rsidP="007C5C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C5C7C" w:rsidRPr="00F23BC6" w:rsidRDefault="007C5C7C" w:rsidP="007C5C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C5C7C" w:rsidRPr="004A2925" w:rsidRDefault="007C5C7C" w:rsidP="007C5C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C5C7C" w:rsidRPr="004A2925" w:rsidRDefault="007C5C7C" w:rsidP="007C5C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2925">
        <w:rPr>
          <w:rFonts w:ascii="Times New Roman" w:eastAsia="Calibri" w:hAnsi="Times New Roman" w:cs="Times New Roman"/>
        </w:rPr>
        <w:t>Муниципальное казенное учреждение</w:t>
      </w:r>
    </w:p>
    <w:p w:rsidR="007C5C7C" w:rsidRPr="004A2925" w:rsidRDefault="007C5C7C" w:rsidP="007C5C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2925">
        <w:rPr>
          <w:rFonts w:ascii="Times New Roman" w:eastAsia="Calibri" w:hAnsi="Times New Roman" w:cs="Times New Roman"/>
        </w:rPr>
        <w:t>ВИЛЮЙСКОЕ УЛУСНОЕ (РАЙОННОЕ) УПРАВЛЕНИЕ ОБРАЗОВАНИЕМ</w:t>
      </w:r>
    </w:p>
    <w:p w:rsidR="007C5C7C" w:rsidRPr="004A2925" w:rsidRDefault="007C5C7C" w:rsidP="007C5C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2925">
        <w:rPr>
          <w:rFonts w:ascii="Times New Roman" w:eastAsia="Calibri" w:hAnsi="Times New Roman" w:cs="Times New Roman"/>
        </w:rPr>
        <w:t>муниципального района «Вилюйский улус (район)» Республики Саха (Якутия).</w:t>
      </w:r>
    </w:p>
    <w:p w:rsidR="007C5C7C" w:rsidRPr="004A2925" w:rsidRDefault="007C5C7C" w:rsidP="007C5C7C">
      <w:pPr>
        <w:spacing w:after="0" w:line="240" w:lineRule="auto"/>
        <w:ind w:right="-107"/>
        <w:jc w:val="center"/>
        <w:rPr>
          <w:rFonts w:ascii="Times New Roman" w:eastAsia="Calibri" w:hAnsi="Times New Roman" w:cs="Times New Roman"/>
        </w:rPr>
      </w:pPr>
      <w:r w:rsidRPr="004A2925">
        <w:rPr>
          <w:rFonts w:ascii="Times New Roman" w:eastAsia="Calibri" w:hAnsi="Times New Roman" w:cs="Times New Roman"/>
        </w:rPr>
        <w:t>678200  г. Вилюйск, улица Ярославского, дом 6  тел. 41-5-20</w:t>
      </w:r>
      <w:r w:rsidRPr="004A2925">
        <w:rPr>
          <w:rFonts w:ascii="Times New Roman" w:eastAsia="Calibri" w:hAnsi="Times New Roman" w:cs="Times New Roman"/>
          <w:b/>
        </w:rPr>
        <w:t xml:space="preserve">, </w:t>
      </w:r>
      <w:r w:rsidRPr="004A2925">
        <w:rPr>
          <w:rFonts w:ascii="Times New Roman" w:eastAsia="Calibri" w:hAnsi="Times New Roman" w:cs="Times New Roman"/>
        </w:rPr>
        <w:t xml:space="preserve">тел/факс 43-4-08 </w:t>
      </w:r>
    </w:p>
    <w:p w:rsidR="007C5C7C" w:rsidRPr="004A2925" w:rsidRDefault="007C5C7C" w:rsidP="007C5C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2925">
        <w:rPr>
          <w:rFonts w:ascii="Times New Roman" w:eastAsia="Calibri" w:hAnsi="Times New Roman" w:cs="Times New Roman"/>
        </w:rPr>
        <w:t>ОКПО 02123854, ОГРН 1021400642042, ИНН/КПП 1410001987/141001001</w:t>
      </w:r>
    </w:p>
    <w:p w:rsidR="007C5C7C" w:rsidRPr="004A2925" w:rsidRDefault="007C5C7C" w:rsidP="007C5C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C5C7C" w:rsidRPr="004A2925" w:rsidRDefault="007C5C7C" w:rsidP="007C5C7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val="ky-KG" w:eastAsia="ru-RU"/>
        </w:rPr>
      </w:pPr>
    </w:p>
    <w:p w:rsidR="002C11E2" w:rsidRDefault="007C5C7C" w:rsidP="007C5C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292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C5C7C" w:rsidRPr="004A2925" w:rsidRDefault="007C5C7C" w:rsidP="007C5C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2925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="00C644B7">
        <w:rPr>
          <w:rFonts w:ascii="Times New Roman" w:eastAsia="Calibri" w:hAnsi="Times New Roman" w:cs="Times New Roman"/>
          <w:sz w:val="24"/>
          <w:szCs w:val="24"/>
        </w:rPr>
        <w:t>___</w:t>
      </w:r>
      <w:r w:rsidRPr="004A2925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 w:rsidR="00F5269B">
        <w:rPr>
          <w:rFonts w:ascii="Times New Roman" w:eastAsia="Calibri" w:hAnsi="Times New Roman" w:cs="Times New Roman"/>
          <w:sz w:val="24"/>
          <w:szCs w:val="24"/>
        </w:rPr>
        <w:t xml:space="preserve"> марта</w:t>
      </w:r>
      <w:r w:rsidRPr="004A2925">
        <w:rPr>
          <w:rFonts w:ascii="Times New Roman" w:eastAsia="Calibri" w:hAnsi="Times New Roman" w:cs="Times New Roman"/>
          <w:sz w:val="24"/>
          <w:szCs w:val="24"/>
        </w:rPr>
        <w:t xml:space="preserve"> 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A2925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4A292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№  </w:t>
      </w:r>
    </w:p>
    <w:p w:rsidR="007C5C7C" w:rsidRPr="004A2925" w:rsidRDefault="007C5C7C" w:rsidP="007C5C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5C7C" w:rsidRPr="004A2925" w:rsidRDefault="007C5C7C" w:rsidP="007C5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C7C" w:rsidRDefault="007C5C7C" w:rsidP="007C5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1D2A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7C5C7C" w:rsidRDefault="007C5C7C" w:rsidP="007C5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C7C" w:rsidRDefault="007C5C7C" w:rsidP="007C5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C7C" w:rsidRPr="007C5C7C" w:rsidRDefault="007C5C7C" w:rsidP="007C5C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проведении улусного </w:t>
      </w:r>
      <w:r w:rsidR="00B03241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онкурса </w:t>
      </w:r>
      <w:r w:rsidR="005E3F06">
        <w:rPr>
          <w:rFonts w:ascii="Times New Roman" w:eastAsia="Calibri" w:hAnsi="Times New Roman" w:cs="Times New Roman"/>
          <w:sz w:val="24"/>
          <w:szCs w:val="24"/>
        </w:rPr>
        <w:t xml:space="preserve">проектов </w:t>
      </w:r>
      <w:r>
        <w:rPr>
          <w:rFonts w:ascii="Times New Roman" w:eastAsia="Calibri" w:hAnsi="Times New Roman" w:cs="Times New Roman"/>
          <w:sz w:val="24"/>
          <w:szCs w:val="24"/>
        </w:rPr>
        <w:t>по поддержке учреждений дополнительного образования детей, реализующих программы дополнительного образования детей научно-технической направленности</w:t>
      </w:r>
    </w:p>
    <w:p w:rsidR="007C5C7C" w:rsidRPr="00841D2A" w:rsidRDefault="007C5C7C" w:rsidP="007C5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</w:p>
    <w:p w:rsidR="007C5C7C" w:rsidRPr="004A2925" w:rsidRDefault="007C5C7C" w:rsidP="007C5C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C7C" w:rsidRDefault="007C5C7C" w:rsidP="007C5C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C7C" w:rsidRDefault="007C5C7C" w:rsidP="007C5C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целях поддержки учреждений дополнительного образования детей, </w:t>
      </w:r>
      <w:r w:rsidR="00B43BC2">
        <w:rPr>
          <w:rFonts w:ascii="Times New Roman" w:eastAsia="Calibri" w:hAnsi="Times New Roman" w:cs="Times New Roman"/>
          <w:sz w:val="24"/>
          <w:szCs w:val="24"/>
        </w:rPr>
        <w:t xml:space="preserve"> деятельность которых направлена на результативность научно- технического творчества детей, </w:t>
      </w:r>
      <w:r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7C5C7C" w:rsidRDefault="007C5C7C" w:rsidP="007C5C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1E2" w:rsidRDefault="002C11E2" w:rsidP="007C5C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Утвердить Положение  об улусном </w:t>
      </w:r>
      <w:r w:rsidR="00B03241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онкурсе </w:t>
      </w:r>
      <w:r w:rsidR="005E3F06">
        <w:rPr>
          <w:rFonts w:ascii="Times New Roman" w:eastAsia="Calibri" w:hAnsi="Times New Roman" w:cs="Times New Roman"/>
          <w:sz w:val="24"/>
          <w:szCs w:val="24"/>
        </w:rPr>
        <w:t xml:space="preserve">проектов </w:t>
      </w:r>
      <w:r>
        <w:rPr>
          <w:rFonts w:ascii="Times New Roman" w:eastAsia="Calibri" w:hAnsi="Times New Roman" w:cs="Times New Roman"/>
          <w:sz w:val="24"/>
          <w:szCs w:val="24"/>
        </w:rPr>
        <w:t>по поддержке учреждений дополнительного образования детей, реализующих программы дополнительного образования детей научно-технической направленности</w:t>
      </w:r>
    </w:p>
    <w:p w:rsidR="002C11E2" w:rsidRDefault="002C11E2" w:rsidP="002C11E2">
      <w:pPr>
        <w:pStyle w:val="a4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C7C" w:rsidRDefault="007C5C7C" w:rsidP="007C5C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Провести Конкурс </w:t>
      </w:r>
      <w:r w:rsidR="005E3F06">
        <w:rPr>
          <w:rFonts w:ascii="Times New Roman" w:eastAsia="Calibri" w:hAnsi="Times New Roman" w:cs="Times New Roman"/>
          <w:sz w:val="24"/>
          <w:szCs w:val="24"/>
        </w:rPr>
        <w:t xml:space="preserve"> проектов </w:t>
      </w:r>
      <w:r w:rsidR="00B43BC2">
        <w:rPr>
          <w:rFonts w:ascii="Times New Roman" w:eastAsia="Calibri" w:hAnsi="Times New Roman" w:cs="Times New Roman"/>
          <w:sz w:val="24"/>
          <w:szCs w:val="24"/>
        </w:rPr>
        <w:t>МКУ «Вилюйское улусное управление образованием»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среди общеобразовательных организаций улуса, реализующих  </w:t>
      </w:r>
      <w:r w:rsidR="00B43BC2">
        <w:rPr>
          <w:rFonts w:ascii="Times New Roman" w:eastAsia="Calibri" w:hAnsi="Times New Roman" w:cs="Times New Roman"/>
          <w:sz w:val="24"/>
          <w:szCs w:val="24"/>
        </w:rPr>
        <w:t xml:space="preserve">программы дополнительного образования детей научно-технической направленности  </w:t>
      </w:r>
      <w:r w:rsidR="00F5269B">
        <w:rPr>
          <w:rFonts w:ascii="Times New Roman" w:eastAsia="Calibri" w:hAnsi="Times New Roman" w:cs="Times New Roman"/>
          <w:sz w:val="24"/>
          <w:szCs w:val="24"/>
        </w:rPr>
        <w:t>18</w:t>
      </w:r>
      <w:r w:rsidR="007F3A81">
        <w:rPr>
          <w:rFonts w:ascii="Times New Roman" w:eastAsia="Calibri" w:hAnsi="Times New Roman" w:cs="Times New Roman"/>
          <w:sz w:val="24"/>
          <w:szCs w:val="24"/>
        </w:rPr>
        <w:t xml:space="preserve"> марта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т.г. в здании Вилюйского улусного управления образованием с 10ч.00 мин.</w:t>
      </w:r>
    </w:p>
    <w:p w:rsidR="007C5C7C" w:rsidRDefault="007C5C7C" w:rsidP="007C5C7C">
      <w:pPr>
        <w:pStyle w:val="a4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C7C" w:rsidRDefault="007C5C7C" w:rsidP="007C5C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Общим координатором проведения Конкурса назначить заместителя начальника УУО Филиппову Н.А.</w:t>
      </w:r>
    </w:p>
    <w:p w:rsidR="002C11E2" w:rsidRPr="002C11E2" w:rsidRDefault="002C11E2" w:rsidP="002C11E2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2C11E2" w:rsidRDefault="002C11E2" w:rsidP="007C5C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Результаты конкурса довести до сведения победителей </w:t>
      </w:r>
      <w:r w:rsidR="005E3F06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онкурса и разместить на сайте  МКУ «Вилюйское улусное управление образованием»</w:t>
      </w:r>
    </w:p>
    <w:p w:rsidR="007C5C7C" w:rsidRPr="002105D5" w:rsidRDefault="007C5C7C" w:rsidP="007C5C7C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7C5C7C" w:rsidRDefault="007C5C7C" w:rsidP="007C5C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Координатором деятельности экспертного Совета назначить Петрову Э.С., гл специалиста НМО УУО</w:t>
      </w:r>
    </w:p>
    <w:p w:rsidR="007C5C7C" w:rsidRPr="002105D5" w:rsidRDefault="007C5C7C" w:rsidP="007C5C7C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7C5C7C" w:rsidRDefault="007C5C7C" w:rsidP="007C5C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исполнения данного приказа оставляю за собой.</w:t>
      </w:r>
    </w:p>
    <w:p w:rsidR="007C5C7C" w:rsidRPr="00932B96" w:rsidRDefault="007C5C7C" w:rsidP="007C5C7C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7C5C7C" w:rsidRPr="00932B96" w:rsidRDefault="007C5C7C" w:rsidP="007C5C7C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                                                     Н.М.Семенова</w:t>
      </w:r>
    </w:p>
    <w:p w:rsidR="007C5C7C" w:rsidRPr="004A2925" w:rsidRDefault="007C5C7C" w:rsidP="007C5C7C">
      <w:pPr>
        <w:spacing w:after="0" w:line="240" w:lineRule="auto"/>
        <w:jc w:val="center"/>
        <w:rPr>
          <w:sz w:val="24"/>
          <w:szCs w:val="24"/>
        </w:rPr>
      </w:pPr>
    </w:p>
    <w:p w:rsidR="007C5C7C" w:rsidRPr="004A2925" w:rsidRDefault="007C5C7C" w:rsidP="007C5C7C">
      <w:pPr>
        <w:spacing w:after="0" w:line="240" w:lineRule="auto"/>
        <w:jc w:val="both"/>
        <w:rPr>
          <w:sz w:val="24"/>
          <w:szCs w:val="24"/>
        </w:rPr>
      </w:pPr>
    </w:p>
    <w:p w:rsidR="007C5C7C" w:rsidRDefault="007C5C7C" w:rsidP="007C5C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C7C" w:rsidRPr="00025C3A" w:rsidRDefault="007C5C7C">
      <w:pPr>
        <w:rPr>
          <w:rFonts w:ascii="Times New Roman" w:hAnsi="Times New Roman" w:cs="Times New Roman"/>
          <w:sz w:val="24"/>
          <w:szCs w:val="24"/>
        </w:rPr>
      </w:pPr>
    </w:p>
    <w:sectPr w:rsidR="007C5C7C" w:rsidRPr="00025C3A" w:rsidSect="0013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1639"/>
    <w:multiLevelType w:val="hybridMultilevel"/>
    <w:tmpl w:val="CE589038"/>
    <w:lvl w:ilvl="0" w:tplc="CB808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3A"/>
    <w:rsid w:val="00025C3A"/>
    <w:rsid w:val="000429D6"/>
    <w:rsid w:val="001313FF"/>
    <w:rsid w:val="00134FC3"/>
    <w:rsid w:val="001C56AD"/>
    <w:rsid w:val="00292313"/>
    <w:rsid w:val="002C11E2"/>
    <w:rsid w:val="003C3346"/>
    <w:rsid w:val="005C7E3D"/>
    <w:rsid w:val="005E3F06"/>
    <w:rsid w:val="0063728E"/>
    <w:rsid w:val="00656435"/>
    <w:rsid w:val="007C5C7C"/>
    <w:rsid w:val="007F22CD"/>
    <w:rsid w:val="007F3A81"/>
    <w:rsid w:val="00877773"/>
    <w:rsid w:val="0091209F"/>
    <w:rsid w:val="00B03241"/>
    <w:rsid w:val="00B21552"/>
    <w:rsid w:val="00B43BC2"/>
    <w:rsid w:val="00BA6831"/>
    <w:rsid w:val="00C23024"/>
    <w:rsid w:val="00C644B7"/>
    <w:rsid w:val="00CF2775"/>
    <w:rsid w:val="00D16BB1"/>
    <w:rsid w:val="00E34FA8"/>
    <w:rsid w:val="00F5269B"/>
    <w:rsid w:val="00F6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68B67-9156-4C8B-94E8-32CC0EDE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3FF"/>
  </w:style>
  <w:style w:type="paragraph" w:styleId="3">
    <w:name w:val="heading 3"/>
    <w:basedOn w:val="a"/>
    <w:link w:val="30"/>
    <w:uiPriority w:val="9"/>
    <w:qFormat/>
    <w:rsid w:val="00025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C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5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5C3A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42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C725-B388-4676-9DE4-9F2A6CFF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МарияЕвсеевна</cp:lastModifiedBy>
  <cp:revision>2</cp:revision>
  <cp:lastPrinted>2019-04-11T08:26:00Z</cp:lastPrinted>
  <dcterms:created xsi:type="dcterms:W3CDTF">2019-04-12T06:35:00Z</dcterms:created>
  <dcterms:modified xsi:type="dcterms:W3CDTF">2019-04-12T06:35:00Z</dcterms:modified>
</cp:coreProperties>
</file>