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30" w:rsidRPr="00BD4082" w:rsidRDefault="00237D30" w:rsidP="00BD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82">
        <w:rPr>
          <w:rFonts w:ascii="Times New Roman" w:hAnsi="Times New Roman" w:cs="Times New Roman"/>
          <w:b/>
          <w:sz w:val="28"/>
          <w:szCs w:val="28"/>
        </w:rPr>
        <w:t xml:space="preserve">Авторский семинар </w:t>
      </w:r>
    </w:p>
    <w:p w:rsidR="00BD4082" w:rsidRDefault="00237D30" w:rsidP="00BD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4082">
        <w:rPr>
          <w:rFonts w:ascii="Times New Roman" w:hAnsi="Times New Roman" w:cs="Times New Roman"/>
          <w:b/>
          <w:sz w:val="28"/>
          <w:szCs w:val="28"/>
        </w:rPr>
        <w:t>учителя</w:t>
      </w:r>
      <w:proofErr w:type="gramEnd"/>
      <w:r w:rsidRPr="00BD4082">
        <w:rPr>
          <w:rFonts w:ascii="Times New Roman" w:hAnsi="Times New Roman" w:cs="Times New Roman"/>
          <w:b/>
          <w:sz w:val="28"/>
          <w:szCs w:val="28"/>
        </w:rPr>
        <w:t xml:space="preserve"> английского языка </w:t>
      </w:r>
    </w:p>
    <w:p w:rsidR="00BD4082" w:rsidRDefault="00237D30" w:rsidP="00BD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82">
        <w:rPr>
          <w:rFonts w:ascii="Times New Roman" w:hAnsi="Times New Roman" w:cs="Times New Roman"/>
          <w:b/>
          <w:sz w:val="28"/>
          <w:szCs w:val="28"/>
        </w:rPr>
        <w:t xml:space="preserve">МБОУ «Вилюйская гимназия им. И.Л. </w:t>
      </w:r>
      <w:proofErr w:type="spellStart"/>
      <w:r w:rsidRPr="00BD4082">
        <w:rPr>
          <w:rFonts w:ascii="Times New Roman" w:hAnsi="Times New Roman" w:cs="Times New Roman"/>
          <w:b/>
          <w:sz w:val="28"/>
          <w:szCs w:val="28"/>
        </w:rPr>
        <w:t>Кондакова</w:t>
      </w:r>
      <w:proofErr w:type="spellEnd"/>
      <w:r w:rsidRPr="00BD408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37D30" w:rsidRPr="00BD4082" w:rsidRDefault="00237D30" w:rsidP="00BD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82">
        <w:rPr>
          <w:rFonts w:ascii="Times New Roman" w:hAnsi="Times New Roman" w:cs="Times New Roman"/>
          <w:b/>
          <w:sz w:val="28"/>
          <w:szCs w:val="28"/>
        </w:rPr>
        <w:t>Воронова М</w:t>
      </w:r>
      <w:r w:rsidR="00BD4082">
        <w:rPr>
          <w:rFonts w:ascii="Times New Roman" w:hAnsi="Times New Roman" w:cs="Times New Roman"/>
          <w:b/>
          <w:sz w:val="28"/>
          <w:szCs w:val="28"/>
        </w:rPr>
        <w:t xml:space="preserve">аксима </w:t>
      </w:r>
      <w:r w:rsidRPr="00BD4082">
        <w:rPr>
          <w:rFonts w:ascii="Times New Roman" w:hAnsi="Times New Roman" w:cs="Times New Roman"/>
          <w:b/>
          <w:sz w:val="28"/>
          <w:szCs w:val="28"/>
        </w:rPr>
        <w:t>И</w:t>
      </w:r>
      <w:r w:rsidR="00BD4082">
        <w:rPr>
          <w:rFonts w:ascii="Times New Roman" w:hAnsi="Times New Roman" w:cs="Times New Roman"/>
          <w:b/>
          <w:sz w:val="28"/>
          <w:szCs w:val="28"/>
        </w:rPr>
        <w:t>вановича на тему</w:t>
      </w:r>
      <w:r w:rsidRPr="00BD4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D30" w:rsidRPr="00BD4082" w:rsidRDefault="00237D30" w:rsidP="00BD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82">
        <w:rPr>
          <w:rFonts w:ascii="Times New Roman" w:hAnsi="Times New Roman" w:cs="Times New Roman"/>
          <w:b/>
          <w:sz w:val="28"/>
          <w:szCs w:val="28"/>
        </w:rPr>
        <w:t>«Методика оценивания заданий ЕГЭ по письму и устной части»</w:t>
      </w:r>
    </w:p>
    <w:p w:rsidR="00237D30" w:rsidRPr="00BD4082" w:rsidRDefault="00237D30" w:rsidP="00BD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30" w:rsidRPr="00BD4082" w:rsidRDefault="00237D30" w:rsidP="00BD4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082">
        <w:rPr>
          <w:rFonts w:ascii="Times New Roman" w:hAnsi="Times New Roman" w:cs="Times New Roman"/>
          <w:b/>
          <w:sz w:val="28"/>
          <w:szCs w:val="28"/>
        </w:rPr>
        <w:t>Дата проведения: 6 марта 2018 г.</w:t>
      </w:r>
    </w:p>
    <w:p w:rsidR="00BD4082" w:rsidRDefault="00BD4082" w:rsidP="00BD4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D30" w:rsidRDefault="00237D30" w:rsidP="00BD4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единому государственному экзамену является сложным и системным процессом, направленным на развитие у учащихся определенных умений по видам речевой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(восприятие иноязычной речи вслух), чтение, письмо и говорение. Методика подготовки к этому экзамену отличается от традиционной методики обучения английскому языку.</w:t>
      </w:r>
    </w:p>
    <w:p w:rsidR="00237D30" w:rsidRDefault="00237D30" w:rsidP="00BD4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семинар проводился для учителей английского языка Вилюйского улуса РС (Я) с целью ознакомления с методикой оценивания выполнения заданий единого государственного экзамена по английскому языку по письму и устной части, применяемой экспертной комиссией при проверке работ учащихся. Достижение цели семинара позволило бы учителям школ знать точно, к чему готовить выпускников. </w:t>
      </w:r>
    </w:p>
    <w:p w:rsidR="00237D30" w:rsidRDefault="00237D30" w:rsidP="00BD4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семинара было доведение критериев по разделам ЕГЭ «Письмо» и «Устная часть» до учителей через практикум по оцениванию и подробный разбор наиболее распространенных ошибок, допускаемых участниками экзамена. Таких как:</w:t>
      </w:r>
    </w:p>
    <w:p w:rsidR="00237D30" w:rsidRDefault="00237D30" w:rsidP="00BD40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замена или подмена формата;</w:t>
      </w:r>
    </w:p>
    <w:p w:rsidR="00237D30" w:rsidRDefault="00237D30" w:rsidP="00BD40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неумение точно сформулировать проблему в начале высказывания и сделать точный вывод в конце;</w:t>
      </w:r>
    </w:p>
    <w:p w:rsidR="00237D30" w:rsidRDefault="00237D30" w:rsidP="00BD40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отсутствие своего мнения как во втором абзаце, так и в заключении; </w:t>
      </w:r>
    </w:p>
    <w:p w:rsidR="00237D30" w:rsidRDefault="00237D30" w:rsidP="00BD40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неумение дать развернутые и весомые аргументы и контраргументы в защиту своей точки зрения, в том числе в нужном количестве;</w:t>
      </w:r>
    </w:p>
    <w:p w:rsidR="00237D30" w:rsidRDefault="00237D30" w:rsidP="00BD40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неполное соответствие аргументации заявленному мнению;</w:t>
      </w:r>
    </w:p>
    <w:p w:rsidR="00237D30" w:rsidRDefault="00237D30" w:rsidP="00BD40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повтор аргументации при высказывании своего и чужого мнений;</w:t>
      </w:r>
    </w:p>
    <w:p w:rsidR="00237D30" w:rsidRDefault="00237D30" w:rsidP="00BD40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неправильное деление текста на абзацы;</w:t>
      </w:r>
    </w:p>
    <w:p w:rsidR="00237D30" w:rsidRDefault="00237D30" w:rsidP="00BD40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логические ошибки, в том числе расхождение авторской точки зрения во втором абзаце и выводе;</w:t>
      </w:r>
    </w:p>
    <w:p w:rsidR="00237D30" w:rsidRDefault="00237D30" w:rsidP="00BD40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несоблюдение объема и стиля высказывания;</w:t>
      </w:r>
    </w:p>
    <w:p w:rsidR="00237D30" w:rsidRDefault="00237D30" w:rsidP="00BD40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нарушения в использовании языковых средств, и другие.</w:t>
      </w:r>
    </w:p>
    <w:p w:rsidR="00237D30" w:rsidRDefault="00237D30" w:rsidP="00BD4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этого помимо традиционных критериев оценивания по вышеназванным разделам учителям предлагалось оценивать работы-образцы по дополнительным критериям, применяемым экспертами, которые позволяют оценивать работы по наиболее четким и объективным параметрам. </w:t>
      </w:r>
    </w:p>
    <w:p w:rsidR="00237D30" w:rsidRDefault="00237D30" w:rsidP="00BD4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критериев оценивания участникам семинара раздавалось много других материалов, примерные задания по письму и устной частей экзамена, на которые следует обратить пристальное внимание ввиду неоднозначного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толкования как учащимися, так и учителями; методические разработки-шаблоны, для написания личного письма и сочинения-мнения. </w:t>
      </w:r>
    </w:p>
    <w:p w:rsidR="00237D30" w:rsidRDefault="00237D30" w:rsidP="00BD4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важным этапом семинара был разбор методической литературы, наиболее рекомендованным из которых</w:t>
      </w:r>
      <w:r w:rsidRPr="00DA64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автора семинара</w:t>
      </w:r>
      <w:r w:rsidRPr="00DA64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стала серия </w:t>
      </w:r>
      <w:r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DA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DA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A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A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издательства </w:t>
      </w:r>
      <w:r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Pr="00DA6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082" w:rsidRDefault="00BD4082" w:rsidP="00BD4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082" w:rsidRDefault="00BD4082" w:rsidP="00BD4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082" w:rsidRPr="00237D30" w:rsidRDefault="00BD4082" w:rsidP="00BD408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гл. специалист НМО ВУУО</w:t>
      </w:r>
      <w:bookmarkStart w:id="0" w:name="_GoBack"/>
      <w:bookmarkEnd w:id="0"/>
    </w:p>
    <w:p w:rsidR="00237D30" w:rsidRDefault="00237D30" w:rsidP="00BD4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CA1" w:rsidRDefault="000F6CA1" w:rsidP="00BD4082">
      <w:pPr>
        <w:spacing w:after="0" w:line="240" w:lineRule="auto"/>
      </w:pPr>
    </w:p>
    <w:sectPr w:rsidR="000F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D30"/>
    <w:rsid w:val="000F6CA1"/>
    <w:rsid w:val="00237D30"/>
    <w:rsid w:val="00B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82DAB-8843-45A8-85A4-AF06A118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МарияЕвсеевна</cp:lastModifiedBy>
  <cp:revision>3</cp:revision>
  <dcterms:created xsi:type="dcterms:W3CDTF">2018-03-27T06:50:00Z</dcterms:created>
  <dcterms:modified xsi:type="dcterms:W3CDTF">2018-03-27T01:54:00Z</dcterms:modified>
</cp:coreProperties>
</file>